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450" w:rsidRPr="009D7450" w:rsidRDefault="009D7450" w:rsidP="009D7450">
      <w:pPr>
        <w:spacing w:before="70"/>
        <w:ind w:right="-57"/>
        <w:rPr>
          <w:rFonts w:asciiTheme="minorHAnsi" w:hAnsiTheme="minorHAnsi" w:cstheme="minorHAnsi"/>
          <w:b/>
          <w:sz w:val="36"/>
          <w:szCs w:val="36"/>
        </w:rPr>
      </w:pPr>
      <w:r w:rsidRPr="009D7450">
        <w:rPr>
          <w:rFonts w:asciiTheme="minorHAnsi" w:hAnsiTheme="minorHAnsi" w:cstheme="minorHAnsi"/>
          <w:noProof/>
          <w:sz w:val="36"/>
          <w:szCs w:val="36"/>
          <w:lang w:eastAsia="it-IT"/>
        </w:rPr>
        <w:pict>
          <v:rect id="_x0000_s1026" style="position:absolute;margin-left:71.45pt;margin-top:76.9pt;width:309.5pt;height:7.15pt;z-index:251671552" fillcolor="#fba65f" stroked="f"/>
        </w:pict>
      </w:r>
      <w:r w:rsidRPr="009D7450">
        <w:rPr>
          <w:rFonts w:asciiTheme="minorHAnsi" w:hAnsiTheme="minorHAnsi" w:cstheme="minorHAnsi"/>
          <w:noProof/>
          <w:sz w:val="36"/>
          <w:szCs w:val="36"/>
          <w:lang w:eastAsia="it-IT"/>
        </w:rPr>
        <w:drawing>
          <wp:inline distT="0" distB="0" distL="0" distR="0">
            <wp:extent cx="764721" cy="1066800"/>
            <wp:effectExtent l="19050" t="0" r="0" b="0"/>
            <wp:docPr id="16"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5"/>
                    <a:srcRect/>
                    <a:stretch>
                      <a:fillRect/>
                    </a:stretch>
                  </pic:blipFill>
                  <pic:spPr bwMode="auto">
                    <a:xfrm>
                      <a:off x="0" y="0"/>
                      <a:ext cx="763687" cy="1065358"/>
                    </a:xfrm>
                    <a:prstGeom prst="rect">
                      <a:avLst/>
                    </a:prstGeom>
                    <a:noFill/>
                  </pic:spPr>
                </pic:pic>
              </a:graphicData>
            </a:graphic>
          </wp:inline>
        </w:drawing>
      </w:r>
      <w:r w:rsidRPr="009D7450">
        <w:rPr>
          <w:rFonts w:asciiTheme="minorHAnsi" w:hAnsiTheme="minorHAnsi" w:cstheme="minorHAnsi"/>
          <w:sz w:val="36"/>
          <w:szCs w:val="36"/>
        </w:rPr>
        <w:t xml:space="preserve">                                                                                 SCHEDA ANIMATORE                                                                                     </w:t>
      </w:r>
    </w:p>
    <w:p w:rsidR="002C1606" w:rsidRPr="009D7450" w:rsidRDefault="005D2F05" w:rsidP="009D7450">
      <w:pPr>
        <w:pStyle w:val="Titolo"/>
        <w:ind w:left="0" w:right="-57"/>
        <w:rPr>
          <w:rFonts w:asciiTheme="minorHAnsi" w:hAnsiTheme="minorHAnsi" w:cstheme="minorHAnsi"/>
        </w:rPr>
      </w:pPr>
      <w:r w:rsidRPr="009D7450">
        <w:rPr>
          <w:rFonts w:asciiTheme="minorHAnsi" w:hAnsiTheme="minorHAnsi" w:cstheme="minorHAnsi"/>
        </w:rPr>
        <w:t>MANGIARE</w:t>
      </w:r>
    </w:p>
    <w:p w:rsidR="002C1606" w:rsidRPr="009D7450" w:rsidRDefault="005D2F05" w:rsidP="00377885">
      <w:pPr>
        <w:pStyle w:val="Corpodeltesto"/>
        <w:spacing w:before="301" w:line="244" w:lineRule="auto"/>
        <w:ind w:left="0" w:right="-57"/>
        <w:jc w:val="both"/>
        <w:rPr>
          <w:rFonts w:asciiTheme="minorHAnsi" w:hAnsiTheme="minorHAnsi" w:cstheme="minorHAnsi"/>
        </w:rPr>
      </w:pPr>
      <w:r w:rsidRPr="009D7450">
        <w:rPr>
          <w:rFonts w:asciiTheme="minorHAnsi" w:hAnsiTheme="minorHAnsi" w:cstheme="minorHAnsi"/>
        </w:rPr>
        <w:t>La scheda animatore propone una sintesi dei contenuti e delle proposte della tappa. All’animatore spetta il compito di scegliere il percorso e individuare le proposte più adatte in base alle esigenze del proprio gruppo.</w:t>
      </w:r>
    </w:p>
    <w:p w:rsidR="002C1606" w:rsidRPr="009D7450" w:rsidRDefault="002C1606" w:rsidP="00377885">
      <w:pPr>
        <w:pStyle w:val="Corpodeltesto"/>
        <w:spacing w:before="9"/>
        <w:ind w:left="0" w:right="-57"/>
        <w:rPr>
          <w:rFonts w:asciiTheme="minorHAnsi" w:hAnsiTheme="minorHAnsi" w:cstheme="minorHAnsi"/>
        </w:rPr>
      </w:pPr>
    </w:p>
    <w:p w:rsidR="002C1606" w:rsidRPr="009D7450" w:rsidRDefault="00842AA1" w:rsidP="00377885">
      <w:pPr>
        <w:pStyle w:val="Titolo1"/>
        <w:spacing w:before="1"/>
        <w:ind w:left="0" w:right="-57"/>
        <w:jc w:val="center"/>
        <w:rPr>
          <w:rFonts w:asciiTheme="minorHAnsi" w:hAnsiTheme="minorHAnsi" w:cstheme="minorHAnsi"/>
        </w:rPr>
      </w:pPr>
      <w:r w:rsidRPr="009D7450">
        <w:rPr>
          <w:rFonts w:asciiTheme="minorHAnsi" w:hAnsiTheme="minorHAnsi" w:cstheme="minorHAnsi"/>
        </w:rPr>
        <w:t>SOMMARIETTO</w:t>
      </w:r>
    </w:p>
    <w:p w:rsidR="002C1606" w:rsidRPr="009D7450" w:rsidRDefault="005D2F05" w:rsidP="00377885">
      <w:pPr>
        <w:spacing w:before="6" w:line="244" w:lineRule="auto"/>
        <w:ind w:right="-57"/>
        <w:jc w:val="both"/>
        <w:rPr>
          <w:rFonts w:asciiTheme="minorHAnsi" w:hAnsiTheme="minorHAnsi" w:cstheme="minorHAnsi"/>
          <w:i/>
          <w:sz w:val="24"/>
        </w:rPr>
      </w:pPr>
      <w:r w:rsidRPr="009D7450">
        <w:rPr>
          <w:rFonts w:asciiTheme="minorHAnsi" w:hAnsiTheme="minorHAnsi" w:cstheme="minorHAnsi"/>
          <w:i/>
          <w:sz w:val="24"/>
        </w:rPr>
        <w:t xml:space="preserve">In molte occasioni Gesù </w:t>
      </w:r>
      <w:r w:rsidRPr="009D7450">
        <w:rPr>
          <w:rFonts w:asciiTheme="minorHAnsi" w:hAnsiTheme="minorHAnsi" w:cstheme="minorHAnsi"/>
          <w:b/>
          <w:i/>
          <w:sz w:val="24"/>
        </w:rPr>
        <w:t xml:space="preserve">mangia </w:t>
      </w:r>
      <w:r w:rsidRPr="009D7450">
        <w:rPr>
          <w:rFonts w:asciiTheme="minorHAnsi" w:hAnsiTheme="minorHAnsi" w:cstheme="minorHAnsi"/>
          <w:i/>
          <w:sz w:val="24"/>
        </w:rPr>
        <w:t>con i discepoli, addirittura con la folla e valorizza così questa esperienza del tutto umana, di nutrimento, di convivialità, di comunione. La Chiesa è corpo del Signore, l’Eucaristia è corpo del Signore: mangiando il corpo di Gesù i cristiani diventano suo corpo, comunità dove le differenze sono ricchezza, dove non c’è spazio per divisioni, gelosie e invidie.</w:t>
      </w:r>
    </w:p>
    <w:p w:rsidR="002C1606" w:rsidRPr="009D7450" w:rsidRDefault="002C1606" w:rsidP="00377885">
      <w:pPr>
        <w:pStyle w:val="Corpodeltesto"/>
        <w:spacing w:before="0"/>
        <w:ind w:left="0" w:right="-57"/>
        <w:rPr>
          <w:rFonts w:asciiTheme="minorHAnsi" w:hAnsiTheme="minorHAnsi" w:cstheme="minorHAnsi"/>
          <w:i/>
          <w:sz w:val="25"/>
        </w:rPr>
      </w:pPr>
    </w:p>
    <w:p w:rsidR="00044E40" w:rsidRPr="009D7450" w:rsidRDefault="00044E40" w:rsidP="00377885">
      <w:pPr>
        <w:pStyle w:val="Corpodeltesto"/>
        <w:spacing w:before="0"/>
        <w:ind w:left="0" w:right="-57"/>
        <w:rPr>
          <w:rFonts w:asciiTheme="minorHAnsi" w:hAnsiTheme="minorHAnsi" w:cstheme="minorHAnsi"/>
          <w:i/>
          <w:sz w:val="25"/>
        </w:rPr>
      </w:pPr>
    </w:p>
    <w:p w:rsidR="002C1606" w:rsidRPr="009D7450" w:rsidRDefault="005D2F05" w:rsidP="00377885">
      <w:pPr>
        <w:pStyle w:val="Titolo1"/>
        <w:ind w:left="0" w:right="-57"/>
        <w:jc w:val="center"/>
        <w:rPr>
          <w:rFonts w:asciiTheme="minorHAnsi" w:hAnsiTheme="minorHAnsi" w:cstheme="minorHAnsi"/>
        </w:rPr>
      </w:pPr>
      <w:r w:rsidRPr="009D7450">
        <w:rPr>
          <w:rFonts w:asciiTheme="minorHAnsi" w:hAnsiTheme="minorHAnsi" w:cstheme="minorHAnsi"/>
        </w:rPr>
        <w:t>PREGHIERA INIZIALE</w:t>
      </w:r>
    </w:p>
    <w:p w:rsidR="002C1606" w:rsidRPr="009D7450" w:rsidRDefault="005D2F05" w:rsidP="00377885">
      <w:pPr>
        <w:pStyle w:val="Corpodeltesto"/>
        <w:ind w:left="0" w:right="-57"/>
        <w:jc w:val="both"/>
        <w:rPr>
          <w:rFonts w:asciiTheme="minorHAnsi" w:hAnsiTheme="minorHAnsi" w:cstheme="minorHAnsi"/>
        </w:rPr>
      </w:pPr>
      <w:r w:rsidRPr="009D7450">
        <w:rPr>
          <w:rFonts w:asciiTheme="minorHAnsi" w:hAnsiTheme="minorHAnsi" w:cstheme="minorHAnsi"/>
        </w:rPr>
        <w:t>La preghiera pro</w:t>
      </w:r>
      <w:r w:rsidR="00DD3288" w:rsidRPr="009D7450">
        <w:rPr>
          <w:rFonts w:asciiTheme="minorHAnsi" w:hAnsiTheme="minorHAnsi" w:cstheme="minorHAnsi"/>
        </w:rPr>
        <w:t>posta nasce dall’ascolto della Parola, ricorda che il Signore è sempre con noi e si fa nostro compagno nel cammi</w:t>
      </w:r>
      <w:r w:rsidR="00305840" w:rsidRPr="009D7450">
        <w:rPr>
          <w:rFonts w:asciiTheme="minorHAnsi" w:hAnsiTheme="minorHAnsi" w:cstheme="minorHAnsi"/>
        </w:rPr>
        <w:t>no. Saremo sempre</w:t>
      </w:r>
      <w:r w:rsidR="00DD3288" w:rsidRPr="009D7450">
        <w:rPr>
          <w:rFonts w:asciiTheme="minorHAnsi" w:hAnsiTheme="minorHAnsi" w:cstheme="minorHAnsi"/>
        </w:rPr>
        <w:t xml:space="preserve"> sfamati dal suo pane</w:t>
      </w:r>
      <w:r w:rsidR="00305840" w:rsidRPr="009D7450">
        <w:rPr>
          <w:rFonts w:asciiTheme="minorHAnsi" w:hAnsiTheme="minorHAnsi" w:cstheme="minorHAnsi"/>
        </w:rPr>
        <w:t xml:space="preserve"> “custodito per noi” e dal suo vino che “rinfranca”.</w:t>
      </w:r>
    </w:p>
    <w:p w:rsidR="00044E40" w:rsidRPr="009D7450" w:rsidRDefault="00044E40" w:rsidP="00377885">
      <w:pPr>
        <w:pStyle w:val="Corpodeltesto"/>
        <w:ind w:left="0" w:right="-57"/>
        <w:jc w:val="both"/>
        <w:rPr>
          <w:rFonts w:asciiTheme="minorHAnsi" w:hAnsiTheme="minorHAnsi" w:cstheme="minorHAnsi"/>
        </w:rPr>
      </w:pPr>
    </w:p>
    <w:p w:rsidR="002C1606" w:rsidRPr="009D7450" w:rsidRDefault="002C1606" w:rsidP="00377885">
      <w:pPr>
        <w:pStyle w:val="Corpodeltesto"/>
        <w:spacing w:before="0"/>
        <w:ind w:left="0" w:right="-57"/>
        <w:rPr>
          <w:rFonts w:asciiTheme="minorHAnsi" w:hAnsiTheme="minorHAnsi" w:cstheme="minorHAnsi"/>
          <w:sz w:val="20"/>
        </w:rPr>
      </w:pPr>
    </w:p>
    <w:p w:rsidR="002C1606" w:rsidRPr="009D7450" w:rsidRDefault="005D2F05" w:rsidP="00377885">
      <w:pPr>
        <w:pStyle w:val="Titolo1"/>
        <w:spacing w:before="101"/>
        <w:ind w:left="0" w:right="-57"/>
        <w:jc w:val="center"/>
        <w:rPr>
          <w:rFonts w:asciiTheme="minorHAnsi" w:hAnsiTheme="minorHAnsi" w:cstheme="minorHAnsi"/>
        </w:rPr>
      </w:pPr>
      <w:r w:rsidRPr="009D7450">
        <w:rPr>
          <w:rFonts w:asciiTheme="minorHAnsi" w:hAnsiTheme="minorHAnsi" w:cstheme="minorHAnsi"/>
        </w:rPr>
        <w:t>LA VITA SI RACCONTA</w:t>
      </w:r>
    </w:p>
    <w:p w:rsidR="00DD3288" w:rsidRPr="009D7450" w:rsidRDefault="00DD3288" w:rsidP="00377885">
      <w:pPr>
        <w:pStyle w:val="Corpodeltesto"/>
        <w:spacing w:line="244" w:lineRule="auto"/>
        <w:ind w:left="0" w:right="-57"/>
        <w:jc w:val="both"/>
        <w:rPr>
          <w:rFonts w:asciiTheme="minorHAnsi" w:hAnsiTheme="minorHAnsi" w:cstheme="minorHAnsi"/>
        </w:rPr>
      </w:pPr>
    </w:p>
    <w:p w:rsidR="00044E40" w:rsidRPr="009D7450" w:rsidRDefault="00044E40" w:rsidP="00377885">
      <w:pPr>
        <w:pStyle w:val="Corpodeltesto"/>
        <w:spacing w:line="244" w:lineRule="auto"/>
        <w:ind w:left="0" w:right="-57"/>
        <w:jc w:val="both"/>
        <w:rPr>
          <w:rFonts w:asciiTheme="minorHAnsi" w:hAnsiTheme="minorHAnsi" w:cstheme="minorHAnsi"/>
        </w:rPr>
      </w:pPr>
    </w:p>
    <w:p w:rsidR="00BE29E1" w:rsidRPr="009D7450" w:rsidRDefault="00BE29E1"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I temi toccati nella tappa sono la convivialità, il mangiare insieme, la condivisione, la fraternità. Si mette in risalto anche il valore del cibo e la necessità della sua distribuzione per tutti. Di conseguenza, emergono altri temi come lo spreco alimentare, il rispetto dei cicli della natura, la biodiversità, il disordine alimentare.</w:t>
      </w:r>
    </w:p>
    <w:p w:rsidR="00BE29E1" w:rsidRPr="009D7450" w:rsidRDefault="00BE29E1" w:rsidP="00377885">
      <w:pPr>
        <w:pStyle w:val="Corpodeltesto"/>
        <w:spacing w:before="4" w:line="244" w:lineRule="auto"/>
        <w:ind w:left="0" w:right="-57"/>
        <w:jc w:val="both"/>
        <w:rPr>
          <w:rFonts w:asciiTheme="minorHAnsi" w:hAnsiTheme="minorHAnsi" w:cstheme="minorHAnsi"/>
        </w:rPr>
      </w:pPr>
      <w:r w:rsidRPr="009D7450">
        <w:rPr>
          <w:rFonts w:asciiTheme="minorHAnsi" w:hAnsiTheme="minorHAnsi" w:cstheme="minorHAnsi"/>
          <w:b/>
        </w:rPr>
        <w:t xml:space="preserve">L’Eucaristia </w:t>
      </w:r>
      <w:r w:rsidRPr="009D7450">
        <w:rPr>
          <w:rFonts w:asciiTheme="minorHAnsi" w:hAnsiTheme="minorHAnsi" w:cstheme="minorHAnsi"/>
        </w:rPr>
        <w:t>fa la chiesa e la chiesa fa l’Eucaristia. La moltiplicazione dei pani è un anticipo/segno/rimando all’Eucaristia nella quale Cristo si dona nel suo vero corpo. Nell’Eucaristia manifestiamo di essere il corpo di Cristo.</w:t>
      </w:r>
    </w:p>
    <w:p w:rsidR="00BE29E1" w:rsidRPr="009D7450" w:rsidRDefault="00BE29E1" w:rsidP="00377885">
      <w:pPr>
        <w:pStyle w:val="Corpodeltesto"/>
        <w:spacing w:before="4" w:line="244" w:lineRule="auto"/>
        <w:ind w:left="0" w:right="-57"/>
        <w:jc w:val="both"/>
        <w:rPr>
          <w:rFonts w:asciiTheme="minorHAnsi" w:hAnsiTheme="minorHAnsi" w:cstheme="minorHAnsi"/>
        </w:rPr>
      </w:pPr>
    </w:p>
    <w:p w:rsidR="00BE29E1" w:rsidRPr="009D7450" w:rsidRDefault="00BE29E1" w:rsidP="00377885">
      <w:pPr>
        <w:pStyle w:val="Corpodeltesto"/>
        <w:spacing w:before="4" w:line="244" w:lineRule="auto"/>
        <w:ind w:left="0" w:right="-57"/>
        <w:jc w:val="both"/>
        <w:rPr>
          <w:rFonts w:asciiTheme="minorHAnsi" w:hAnsiTheme="minorHAnsi" w:cstheme="minorHAnsi"/>
        </w:rPr>
      </w:pPr>
    </w:p>
    <w:p w:rsidR="00BE29E1" w:rsidRPr="009D7450" w:rsidRDefault="00BE29E1" w:rsidP="00377885">
      <w:pPr>
        <w:pStyle w:val="Titolo1"/>
        <w:ind w:left="0" w:right="-57"/>
        <w:jc w:val="both"/>
        <w:rPr>
          <w:rFonts w:asciiTheme="minorHAnsi" w:hAnsiTheme="minorHAnsi" w:cstheme="minorHAnsi"/>
        </w:rPr>
      </w:pPr>
      <w:r w:rsidRPr="009D7450">
        <w:rPr>
          <w:rFonts w:asciiTheme="minorHAnsi" w:hAnsiTheme="minorHAnsi" w:cstheme="minorHAnsi"/>
        </w:rPr>
        <w:t>Nel taccuino: banchetto o pausa pranzo?</w:t>
      </w:r>
    </w:p>
    <w:p w:rsidR="00BE29E1" w:rsidRPr="009D7450" w:rsidRDefault="00BE29E1"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 xml:space="preserve">L’animatore presenta il filmato tratto dal film di Massimo Troisi: “Scusate il ritardo”. </w:t>
      </w:r>
      <w:hyperlink r:id="rId6">
        <w:r w:rsidRPr="009D7450">
          <w:rPr>
            <w:rFonts w:asciiTheme="minorHAnsi" w:hAnsiTheme="minorHAnsi" w:cstheme="minorHAnsi"/>
            <w:color w:val="1154CC"/>
            <w:u w:val="single" w:color="1154CC"/>
          </w:rPr>
          <w:t>https://www.youtube.com/watch?v=U6w1nQq5Msg</w:t>
        </w:r>
      </w:hyperlink>
    </w:p>
    <w:p w:rsidR="00BE29E1" w:rsidRPr="009D7450" w:rsidRDefault="00BE29E1" w:rsidP="00377885">
      <w:pPr>
        <w:pStyle w:val="Corpodeltesto"/>
        <w:spacing w:before="2" w:line="244" w:lineRule="auto"/>
        <w:ind w:left="0" w:right="-57"/>
        <w:jc w:val="both"/>
        <w:rPr>
          <w:rFonts w:asciiTheme="minorHAnsi" w:hAnsiTheme="minorHAnsi" w:cstheme="minorHAnsi"/>
        </w:rPr>
      </w:pPr>
      <w:r w:rsidRPr="009D7450">
        <w:rPr>
          <w:rFonts w:asciiTheme="minorHAnsi" w:hAnsiTheme="minorHAnsi" w:cstheme="minorHAnsi"/>
        </w:rPr>
        <w:t>L’animatore fa emergere come i membri del gruppo sperimentano i temi dell’ospitalità e del mangiare insieme come occasione di dialogo, in antitesi alla diffusa abitudine di consumarli in solitudine, anche in famiglia, presi dal televisore o assorti dallo smartphone. Su questi temi ciascuno potrà redigere il proprio taccuino personale.</w:t>
      </w:r>
    </w:p>
    <w:p w:rsidR="00BE29E1" w:rsidRPr="009D7450" w:rsidRDefault="00BE29E1" w:rsidP="00377885">
      <w:pPr>
        <w:pStyle w:val="Corpodeltesto"/>
        <w:spacing w:line="244" w:lineRule="auto"/>
        <w:ind w:left="0" w:right="-57"/>
        <w:jc w:val="both"/>
        <w:rPr>
          <w:rFonts w:asciiTheme="minorHAnsi" w:hAnsiTheme="minorHAnsi" w:cstheme="minorHAnsi"/>
        </w:rPr>
      </w:pPr>
    </w:p>
    <w:p w:rsidR="00BE29E1" w:rsidRPr="009D7450" w:rsidRDefault="00BE29E1" w:rsidP="00377885">
      <w:pPr>
        <w:pStyle w:val="Corpodeltesto"/>
        <w:spacing w:line="244" w:lineRule="auto"/>
        <w:ind w:left="0" w:right="-57"/>
        <w:jc w:val="both"/>
        <w:rPr>
          <w:rFonts w:asciiTheme="minorHAnsi" w:hAnsiTheme="minorHAnsi" w:cstheme="minorHAnsi"/>
        </w:rPr>
      </w:pPr>
    </w:p>
    <w:p w:rsidR="00260329" w:rsidRPr="009D7450" w:rsidRDefault="00260329"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Il pranzo / cena come metafora del lasciarsi permeare dall’altro, donarsi all’altro, educarsi al confronto.</w:t>
      </w:r>
      <w:r w:rsidR="00613BEC" w:rsidRPr="009D7450">
        <w:rPr>
          <w:rFonts w:asciiTheme="minorHAnsi" w:hAnsiTheme="minorHAnsi" w:cstheme="minorHAnsi"/>
        </w:rPr>
        <w:t xml:space="preserve"> La relazione è il nutrimento dell’anima: la Messa è la rievocazione dell’ultima cena del Signore, e noi con che spirito siamo seduti a quella mensa?</w:t>
      </w:r>
    </w:p>
    <w:p w:rsidR="00096269" w:rsidRPr="009D7450" w:rsidRDefault="00096269"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Non solo pranzo: possiamo utilizzare la metafora del pranzo applicandola a tutte le iniziative di comunità nelle quali sperimentiamo la convivialità, l’ospitalità o semplicemente l’accoglienza.</w:t>
      </w:r>
    </w:p>
    <w:p w:rsidR="00377885" w:rsidRPr="009D7450" w:rsidRDefault="00377885"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Ci si nutre di sguardi, di parole non dette, di espressioni, di risate o di silenzi: quali altri elementi ci nutrono dell’altro?</w:t>
      </w:r>
    </w:p>
    <w:p w:rsidR="00260329" w:rsidRPr="009D7450" w:rsidRDefault="00260329" w:rsidP="00377885">
      <w:pPr>
        <w:pStyle w:val="Corpodeltesto"/>
        <w:spacing w:line="244" w:lineRule="auto"/>
        <w:ind w:left="0" w:right="-57"/>
        <w:jc w:val="both"/>
        <w:rPr>
          <w:rFonts w:asciiTheme="minorHAnsi" w:hAnsiTheme="minorHAnsi" w:cstheme="minorHAnsi"/>
        </w:rPr>
      </w:pPr>
    </w:p>
    <w:p w:rsidR="00310E2E" w:rsidRDefault="00310E2E">
      <w:pPr>
        <w:rPr>
          <w:i/>
          <w:sz w:val="24"/>
          <w:szCs w:val="24"/>
        </w:rPr>
      </w:pPr>
      <w:r>
        <w:rPr>
          <w:i/>
        </w:rPr>
        <w:br w:type="page"/>
      </w:r>
    </w:p>
    <w:p w:rsidR="00260329" w:rsidRPr="009D7450" w:rsidRDefault="00260329" w:rsidP="00377885">
      <w:pPr>
        <w:pStyle w:val="Corpodeltesto"/>
        <w:spacing w:line="244" w:lineRule="auto"/>
        <w:ind w:left="0" w:right="-57"/>
        <w:jc w:val="both"/>
        <w:rPr>
          <w:rFonts w:asciiTheme="minorHAnsi" w:hAnsiTheme="minorHAnsi" w:cstheme="minorHAnsi"/>
          <w:i/>
        </w:rPr>
      </w:pPr>
      <w:r w:rsidRPr="009D7450">
        <w:rPr>
          <w:rFonts w:asciiTheme="minorHAnsi" w:hAnsiTheme="minorHAnsi" w:cstheme="minorHAnsi"/>
          <w:i/>
        </w:rPr>
        <w:lastRenderedPageBreak/>
        <w:t>Esercizio: trova l’intruso</w:t>
      </w:r>
    </w:p>
    <w:p w:rsidR="00260329" w:rsidRPr="009D7450" w:rsidRDefault="00260329" w:rsidP="00377885">
      <w:pPr>
        <w:pStyle w:val="Corpodeltesto"/>
        <w:spacing w:line="244" w:lineRule="auto"/>
        <w:ind w:left="0" w:right="-57"/>
        <w:jc w:val="both"/>
        <w:rPr>
          <w:rFonts w:asciiTheme="minorHAnsi" w:hAnsiTheme="minorHAnsi" w:cstheme="minorHAnsi"/>
        </w:rPr>
      </w:pPr>
    </w:p>
    <w:p w:rsidR="00260329" w:rsidRPr="009D7450" w:rsidRDefault="00A61670"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58240" behindDoc="0" locked="0" layoutInCell="1" allowOverlap="1">
            <wp:simplePos x="0" y="0"/>
            <wp:positionH relativeFrom="column">
              <wp:posOffset>64135</wp:posOffset>
            </wp:positionH>
            <wp:positionV relativeFrom="paragraph">
              <wp:posOffset>8255</wp:posOffset>
            </wp:positionV>
            <wp:extent cx="1068705" cy="1068705"/>
            <wp:effectExtent l="0" t="0" r="0" b="0"/>
            <wp:wrapSquare wrapText="bothSides"/>
            <wp:docPr id="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4"/>
                    <pic:cNvPicPr>
                      <a:picLocks noChangeAspect="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68705" cy="1068705"/>
                    </a:xfrm>
                    <a:prstGeom prst="rect">
                      <a:avLst/>
                    </a:prstGeom>
                  </pic:spPr>
                </pic:pic>
              </a:graphicData>
            </a:graphic>
          </wp:anchor>
        </w:drawing>
      </w:r>
      <w:r w:rsidR="00260329" w:rsidRPr="009D7450">
        <w:rPr>
          <w:rFonts w:asciiTheme="minorHAnsi" w:hAnsiTheme="minorHAnsi" w:cstheme="minorHAnsi"/>
        </w:rPr>
        <w:t>Nelle nostre case, nel luogo dove abitualmente mangiamo, quali e dove sono gli «intrusi» al vivere insieme questo momento di convivialità: televisione, radio, cellulari, dispositivi.</w:t>
      </w:r>
    </w:p>
    <w:p w:rsidR="00260329" w:rsidRPr="009D7450" w:rsidRDefault="00260329"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E quando siamo fuori a cena? Le nostre mani e i nostri visi sono a disposizione dei commensali, oppure il corpo è presente o la testa altrove?</w:t>
      </w:r>
    </w:p>
    <w:p w:rsidR="00260329" w:rsidRPr="009D7450" w:rsidRDefault="00260329"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Ma è davvero il dispositivo elettronico il vero intruso?</w:t>
      </w:r>
    </w:p>
    <w:p w:rsidR="00BE29E1" w:rsidRPr="009D7450" w:rsidRDefault="00BE29E1" w:rsidP="00377885">
      <w:pPr>
        <w:pStyle w:val="Corpodeltesto"/>
        <w:spacing w:line="244" w:lineRule="auto"/>
        <w:ind w:left="0" w:right="-57"/>
        <w:jc w:val="both"/>
        <w:rPr>
          <w:rFonts w:asciiTheme="minorHAnsi" w:hAnsiTheme="minorHAnsi" w:cstheme="minorHAnsi"/>
        </w:rPr>
      </w:pPr>
    </w:p>
    <w:p w:rsidR="00BE29E1" w:rsidRPr="009D7450" w:rsidRDefault="00BE29E1" w:rsidP="00377885">
      <w:pPr>
        <w:pStyle w:val="Corpodeltesto"/>
        <w:spacing w:line="244" w:lineRule="auto"/>
        <w:ind w:left="0" w:right="-57"/>
        <w:jc w:val="both"/>
        <w:rPr>
          <w:rFonts w:asciiTheme="minorHAnsi" w:hAnsiTheme="minorHAnsi" w:cstheme="minorHAnsi"/>
        </w:rPr>
      </w:pPr>
    </w:p>
    <w:p w:rsidR="00260329" w:rsidRPr="009D7450" w:rsidRDefault="00260329" w:rsidP="00377885">
      <w:pPr>
        <w:pStyle w:val="Corpodeltesto"/>
        <w:spacing w:line="244" w:lineRule="auto"/>
        <w:ind w:left="0" w:right="-57"/>
        <w:jc w:val="both"/>
        <w:rPr>
          <w:rFonts w:asciiTheme="minorHAnsi" w:hAnsiTheme="minorHAnsi" w:cstheme="minorHAnsi"/>
        </w:rPr>
      </w:pPr>
    </w:p>
    <w:p w:rsidR="00260329" w:rsidRPr="009D7450" w:rsidRDefault="00260329"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i/>
          <w:iCs/>
        </w:rPr>
        <w:t>Esercizio: il tempo e il tiranno</w:t>
      </w:r>
    </w:p>
    <w:p w:rsidR="00260329" w:rsidRPr="009D7450" w:rsidRDefault="00A61670"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59264" behindDoc="0" locked="0" layoutInCell="1" allowOverlap="1">
            <wp:simplePos x="0" y="0"/>
            <wp:positionH relativeFrom="column">
              <wp:posOffset>64135</wp:posOffset>
            </wp:positionH>
            <wp:positionV relativeFrom="paragraph">
              <wp:posOffset>185420</wp:posOffset>
            </wp:positionV>
            <wp:extent cx="1834515" cy="1198880"/>
            <wp:effectExtent l="0" t="0" r="0" b="1270"/>
            <wp:wrapSquare wrapText="bothSides"/>
            <wp:docPr id="11"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0"/>
                    <pic:cNvPicPr>
                      <a:picLocks noChangeAspect="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34515" cy="1198880"/>
                    </a:xfrm>
                    <a:prstGeom prst="rect">
                      <a:avLst/>
                    </a:prstGeom>
                  </pic:spPr>
                </pic:pic>
              </a:graphicData>
            </a:graphic>
          </wp:anchor>
        </w:drawing>
      </w:r>
    </w:p>
    <w:p w:rsidR="00260329" w:rsidRPr="009D7450" w:rsidRDefault="00260329"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Difficile conciliare gli orari di tutta la famiglia: quali sono gli eventi che prendono il sopravvento sul vivere in completezza questo momento.</w:t>
      </w:r>
    </w:p>
    <w:p w:rsidR="00260329" w:rsidRPr="009D7450" w:rsidRDefault="00260329"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Quali sono gli ostacoli alla sincera condivisione del momento della convivialità?</w:t>
      </w:r>
    </w:p>
    <w:p w:rsidR="00613BEC" w:rsidRPr="009D7450" w:rsidRDefault="00613BEC"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Monopolizzo il dialogo o sono disposto ad ascoltare anche punti di vista molto diversi dal mio?</w:t>
      </w:r>
    </w:p>
    <w:p w:rsidR="00613BEC" w:rsidRPr="009D7450" w:rsidRDefault="00613BEC"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Su quali argomenti versano abitualmente i miei interventi?</w:t>
      </w:r>
    </w:p>
    <w:p w:rsidR="00613BEC" w:rsidRPr="009D7450" w:rsidRDefault="00613BEC"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Esprimo? Cerco di convincere? Cerco di sovrastare?</w:t>
      </w:r>
    </w:p>
    <w:p w:rsidR="00377885" w:rsidRPr="009D7450" w:rsidRDefault="00377885"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E quando il tiranno è un altro? Che strategie adotto per “sopravvivere” e avere la mia fetta?</w:t>
      </w:r>
    </w:p>
    <w:p w:rsidR="00260329" w:rsidRPr="009D7450" w:rsidRDefault="00260329" w:rsidP="00377885">
      <w:pPr>
        <w:pStyle w:val="Corpodeltesto"/>
        <w:spacing w:line="244" w:lineRule="auto"/>
        <w:ind w:left="0" w:right="-57"/>
        <w:jc w:val="both"/>
        <w:rPr>
          <w:rFonts w:asciiTheme="minorHAnsi" w:hAnsiTheme="minorHAnsi" w:cstheme="minorHAnsi"/>
        </w:rPr>
      </w:pPr>
    </w:p>
    <w:p w:rsidR="00377885" w:rsidRPr="009D7450" w:rsidRDefault="00377885" w:rsidP="00377885">
      <w:pPr>
        <w:pStyle w:val="Corpodeltesto"/>
        <w:spacing w:line="244" w:lineRule="auto"/>
        <w:ind w:left="0" w:right="-57"/>
        <w:jc w:val="both"/>
        <w:rPr>
          <w:rFonts w:asciiTheme="minorHAnsi" w:hAnsiTheme="minorHAnsi" w:cstheme="minorHAnsi"/>
        </w:rPr>
      </w:pPr>
    </w:p>
    <w:p w:rsidR="00260329" w:rsidRPr="009D7450" w:rsidRDefault="00260329" w:rsidP="00377885">
      <w:pPr>
        <w:pStyle w:val="Corpodeltesto"/>
        <w:spacing w:line="244" w:lineRule="auto"/>
        <w:ind w:left="0" w:right="-57"/>
        <w:jc w:val="both"/>
        <w:rPr>
          <w:rFonts w:asciiTheme="minorHAnsi" w:hAnsiTheme="minorHAnsi" w:cstheme="minorHAnsi"/>
          <w:i/>
          <w:iCs/>
        </w:rPr>
      </w:pPr>
      <w:r w:rsidRPr="009D7450">
        <w:rPr>
          <w:rFonts w:asciiTheme="minorHAnsi" w:hAnsiTheme="minorHAnsi" w:cstheme="minorHAnsi"/>
          <w:i/>
          <w:iCs/>
        </w:rPr>
        <w:t>Esercizio: lo specchio</w:t>
      </w:r>
    </w:p>
    <w:p w:rsidR="00260329" w:rsidRPr="009D7450" w:rsidRDefault="00260329" w:rsidP="00377885">
      <w:pPr>
        <w:pStyle w:val="Corpodeltesto"/>
        <w:spacing w:line="244" w:lineRule="auto"/>
        <w:ind w:left="0" w:right="-57"/>
        <w:jc w:val="both"/>
        <w:rPr>
          <w:rFonts w:asciiTheme="minorHAnsi" w:hAnsiTheme="minorHAnsi" w:cstheme="minorHAnsi"/>
        </w:rPr>
      </w:pPr>
    </w:p>
    <w:p w:rsidR="00260329" w:rsidRPr="009D7450" w:rsidRDefault="00BE29E1"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60288" behindDoc="0" locked="0" layoutInCell="1" allowOverlap="1">
            <wp:simplePos x="0" y="0"/>
            <wp:positionH relativeFrom="column">
              <wp:posOffset>64135</wp:posOffset>
            </wp:positionH>
            <wp:positionV relativeFrom="paragraph">
              <wp:posOffset>26670</wp:posOffset>
            </wp:positionV>
            <wp:extent cx="1068705" cy="1068705"/>
            <wp:effectExtent l="0" t="0" r="0" b="0"/>
            <wp:wrapSquare wrapText="bothSides"/>
            <wp:docPr id="12"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1"/>
                    <pic:cNvPicPr>
                      <a:picLocks noChangeAspect="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68705" cy="1068705"/>
                    </a:xfrm>
                    <a:prstGeom prst="rect">
                      <a:avLst/>
                    </a:prstGeom>
                  </pic:spPr>
                </pic:pic>
              </a:graphicData>
            </a:graphic>
          </wp:anchor>
        </w:drawing>
      </w:r>
      <w:r w:rsidR="00260329" w:rsidRPr="009D7450">
        <w:rPr>
          <w:rFonts w:asciiTheme="minorHAnsi" w:hAnsiTheme="minorHAnsi" w:cstheme="minorHAnsi"/>
        </w:rPr>
        <w:t>A tavola si è tutti uguali, e a turno tutti potrebbero raccontarsi agli altri. Ma spesso siamo noi i primi a limitarci, a chiuderci, a rifiutarci… come se fossimo «a dieta», ci giudichiamo ancora prima degli altri.</w:t>
      </w:r>
    </w:p>
    <w:p w:rsidR="00260329" w:rsidRPr="009D7450" w:rsidRDefault="00260329"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 xml:space="preserve">Gesù cena con tutti, ma spesso noi non partecipiamo a questa cena perché non ci sentiamo all’altezza: perché? </w:t>
      </w:r>
    </w:p>
    <w:p w:rsidR="00260329" w:rsidRPr="009D7450" w:rsidRDefault="00260329"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Abbiamo scelto il commensale sbagliato? Il tema sbagliato? O è il giudizio il vero terrore?</w:t>
      </w:r>
    </w:p>
    <w:p w:rsidR="00377885" w:rsidRPr="009D7450" w:rsidRDefault="00377885"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E se fossimo noi e le nostre comunità a far sentire non adatte le persone per poter partecipare al banchetto? A fissare troppo in alto l’obiettivo, o a porre un biglietto d’ingresso?</w:t>
      </w:r>
    </w:p>
    <w:p w:rsidR="00260329" w:rsidRPr="009D7450" w:rsidRDefault="00260329" w:rsidP="00377885">
      <w:pPr>
        <w:pStyle w:val="Corpodeltesto"/>
        <w:spacing w:line="244" w:lineRule="auto"/>
        <w:ind w:left="0" w:right="-57"/>
        <w:jc w:val="both"/>
        <w:rPr>
          <w:rFonts w:asciiTheme="minorHAnsi" w:hAnsiTheme="minorHAnsi" w:cstheme="minorHAnsi"/>
        </w:rPr>
      </w:pPr>
    </w:p>
    <w:p w:rsidR="00377885" w:rsidRPr="009D7450" w:rsidRDefault="00377885" w:rsidP="00377885">
      <w:pPr>
        <w:pStyle w:val="Corpodeltesto"/>
        <w:spacing w:line="244" w:lineRule="auto"/>
        <w:ind w:left="0" w:right="-57"/>
        <w:jc w:val="both"/>
        <w:rPr>
          <w:rFonts w:asciiTheme="minorHAnsi" w:hAnsiTheme="minorHAnsi" w:cstheme="minorHAnsi"/>
        </w:rPr>
      </w:pPr>
    </w:p>
    <w:p w:rsidR="00260329" w:rsidRPr="009D7450" w:rsidRDefault="00260329" w:rsidP="00377885">
      <w:pPr>
        <w:pStyle w:val="Corpodeltesto"/>
        <w:spacing w:line="244" w:lineRule="auto"/>
        <w:ind w:left="0" w:right="-57"/>
        <w:jc w:val="both"/>
        <w:rPr>
          <w:rFonts w:asciiTheme="minorHAnsi" w:hAnsiTheme="minorHAnsi" w:cstheme="minorHAnsi"/>
          <w:i/>
          <w:iCs/>
        </w:rPr>
      </w:pPr>
      <w:r w:rsidRPr="009D7450">
        <w:rPr>
          <w:rFonts w:asciiTheme="minorHAnsi" w:hAnsiTheme="minorHAnsi" w:cstheme="minorHAnsi"/>
          <w:i/>
          <w:iCs/>
        </w:rPr>
        <w:t xml:space="preserve">Esercizio: in vino </w:t>
      </w:r>
      <w:proofErr w:type="spellStart"/>
      <w:r w:rsidRPr="009D7450">
        <w:rPr>
          <w:rFonts w:asciiTheme="minorHAnsi" w:hAnsiTheme="minorHAnsi" w:cstheme="minorHAnsi"/>
          <w:i/>
          <w:iCs/>
        </w:rPr>
        <w:t>veritas</w:t>
      </w:r>
      <w:proofErr w:type="spellEnd"/>
    </w:p>
    <w:p w:rsidR="00260329" w:rsidRPr="009D7450" w:rsidRDefault="00260329" w:rsidP="00377885">
      <w:pPr>
        <w:pStyle w:val="Corpodeltesto"/>
        <w:spacing w:line="244" w:lineRule="auto"/>
        <w:ind w:left="0" w:right="-57"/>
        <w:jc w:val="both"/>
        <w:rPr>
          <w:rFonts w:asciiTheme="minorHAnsi" w:hAnsiTheme="minorHAnsi" w:cstheme="minorHAnsi"/>
        </w:rPr>
      </w:pPr>
    </w:p>
    <w:p w:rsidR="00260329" w:rsidRPr="009D7450" w:rsidRDefault="00A61670"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61312" behindDoc="0" locked="0" layoutInCell="1" allowOverlap="1">
            <wp:simplePos x="0" y="0"/>
            <wp:positionH relativeFrom="column">
              <wp:posOffset>64135</wp:posOffset>
            </wp:positionH>
            <wp:positionV relativeFrom="paragraph">
              <wp:posOffset>6350</wp:posOffset>
            </wp:positionV>
            <wp:extent cx="712470" cy="789305"/>
            <wp:effectExtent l="0" t="0" r="0" b="0"/>
            <wp:wrapSquare wrapText="bothSides"/>
            <wp:docPr id="13"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2"/>
                    <pic:cNvPicPr>
                      <a:picLocks noChangeAspect="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2470" cy="789305"/>
                    </a:xfrm>
                    <a:prstGeom prst="rect">
                      <a:avLst/>
                    </a:prstGeom>
                  </pic:spPr>
                </pic:pic>
              </a:graphicData>
            </a:graphic>
          </wp:anchor>
        </w:drawing>
      </w:r>
      <w:r w:rsidR="00260329" w:rsidRPr="009D7450">
        <w:rPr>
          <w:rFonts w:asciiTheme="minorHAnsi" w:hAnsiTheme="minorHAnsi" w:cstheme="minorHAnsi"/>
        </w:rPr>
        <w:t>Come in tutte le cene, più è alto il gomito più è alto il livello dell’allegria e spesso della sincerità. A volte lo stesso risultato lo si ottiene con degli ottimi spunti: cosa rende distensivo e sincero il confronto, l’abbandonarsi, l’accettarsi?</w:t>
      </w:r>
    </w:p>
    <w:p w:rsidR="00613BEC" w:rsidRPr="009D7450" w:rsidRDefault="00613BEC"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I miei cavalli di battaglia: i segreti per una cena riuscita.</w:t>
      </w:r>
    </w:p>
    <w:p w:rsidR="00613BEC" w:rsidRPr="009D7450" w:rsidRDefault="00613BEC" w:rsidP="00377885">
      <w:pPr>
        <w:pStyle w:val="Corpodeltesto"/>
        <w:spacing w:line="244" w:lineRule="auto"/>
        <w:ind w:left="0" w:right="-57"/>
        <w:jc w:val="both"/>
        <w:rPr>
          <w:rFonts w:asciiTheme="minorHAnsi" w:hAnsiTheme="minorHAnsi" w:cstheme="minorHAnsi"/>
        </w:rPr>
      </w:pPr>
    </w:p>
    <w:p w:rsidR="00377885" w:rsidRPr="009D7450" w:rsidRDefault="00377885" w:rsidP="00377885">
      <w:pPr>
        <w:pStyle w:val="Corpodeltesto"/>
        <w:spacing w:line="244" w:lineRule="auto"/>
        <w:ind w:left="0" w:right="-57"/>
        <w:jc w:val="both"/>
        <w:rPr>
          <w:rFonts w:asciiTheme="minorHAnsi" w:hAnsiTheme="minorHAnsi" w:cstheme="minorHAnsi"/>
        </w:rPr>
      </w:pPr>
    </w:p>
    <w:p w:rsidR="00613BEC" w:rsidRPr="009D7450" w:rsidRDefault="00613BEC" w:rsidP="00377885">
      <w:pPr>
        <w:pStyle w:val="Corpodeltesto"/>
        <w:spacing w:line="244" w:lineRule="auto"/>
        <w:ind w:left="0" w:right="-57"/>
        <w:jc w:val="both"/>
        <w:rPr>
          <w:rFonts w:asciiTheme="minorHAnsi" w:hAnsiTheme="minorHAnsi" w:cstheme="minorHAnsi"/>
          <w:i/>
          <w:iCs/>
        </w:rPr>
      </w:pPr>
      <w:r w:rsidRPr="009D7450">
        <w:rPr>
          <w:rFonts w:asciiTheme="minorHAnsi" w:hAnsiTheme="minorHAnsi" w:cstheme="minorHAnsi"/>
          <w:i/>
          <w:iCs/>
        </w:rPr>
        <w:t>Esercizio: e ora … sparecchiamo!</w:t>
      </w:r>
    </w:p>
    <w:p w:rsidR="00613BEC" w:rsidRPr="009D7450" w:rsidRDefault="00613BEC" w:rsidP="00377885">
      <w:pPr>
        <w:pStyle w:val="Corpodeltesto"/>
        <w:spacing w:line="244" w:lineRule="auto"/>
        <w:ind w:left="0" w:right="-57"/>
        <w:jc w:val="both"/>
        <w:rPr>
          <w:rFonts w:asciiTheme="minorHAnsi" w:hAnsiTheme="minorHAnsi" w:cstheme="minorHAnsi"/>
        </w:rPr>
      </w:pPr>
    </w:p>
    <w:p w:rsidR="00613BEC" w:rsidRPr="009D7450" w:rsidRDefault="00A61670"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62336" behindDoc="0" locked="0" layoutInCell="1" allowOverlap="1">
            <wp:simplePos x="0" y="0"/>
            <wp:positionH relativeFrom="column">
              <wp:posOffset>64135</wp:posOffset>
            </wp:positionH>
            <wp:positionV relativeFrom="paragraph">
              <wp:posOffset>7620</wp:posOffset>
            </wp:positionV>
            <wp:extent cx="937895" cy="1314450"/>
            <wp:effectExtent l="0" t="0" r="0" b="0"/>
            <wp:wrapSquare wrapText="bothSides"/>
            <wp:docPr id="14"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magine 13"/>
                    <pic:cNvPicPr>
                      <a:picLocks noChangeAspect="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37895" cy="1314450"/>
                    </a:xfrm>
                    <a:prstGeom prst="rect">
                      <a:avLst/>
                    </a:prstGeom>
                  </pic:spPr>
                </pic:pic>
              </a:graphicData>
            </a:graphic>
          </wp:anchor>
        </w:drawing>
      </w:r>
      <w:r w:rsidR="00613BEC" w:rsidRPr="009D7450">
        <w:rPr>
          <w:rFonts w:asciiTheme="minorHAnsi" w:hAnsiTheme="minorHAnsi" w:cstheme="minorHAnsi"/>
        </w:rPr>
        <w:t>Quali elementi mi fanno dire: è stata una bella serata? Pranzo riuscito? Che bello rifacciamolo? O il contrario?</w:t>
      </w:r>
    </w:p>
    <w:p w:rsidR="00613BEC" w:rsidRPr="009D7450" w:rsidRDefault="00613BEC"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Di un pranzo o una cena cosa mi porto a casa, abitualmente?</w:t>
      </w:r>
    </w:p>
    <w:p w:rsidR="00613BEC" w:rsidRPr="009D7450" w:rsidRDefault="00613BEC"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 xml:space="preserve">Qual è la fatica più grande che mi fa da ostacolo per andare a cena? </w:t>
      </w:r>
    </w:p>
    <w:p w:rsidR="00613BEC" w:rsidRPr="009D7450" w:rsidRDefault="00613BEC"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Il servizio: a volte è una scusa per esserci ma non sbilanciarsi</w:t>
      </w:r>
      <w:r w:rsidR="00377885" w:rsidRPr="009D7450">
        <w:rPr>
          <w:rFonts w:asciiTheme="minorHAnsi" w:hAnsiTheme="minorHAnsi" w:cstheme="minorHAnsi"/>
        </w:rPr>
        <w:t xml:space="preserve"> ed esporsi</w:t>
      </w:r>
      <w:r w:rsidRPr="009D7450">
        <w:rPr>
          <w:rFonts w:asciiTheme="minorHAnsi" w:hAnsiTheme="minorHAnsi" w:cstheme="minorHAnsi"/>
        </w:rPr>
        <w:t>. È un modo per non essere sinceri?</w:t>
      </w:r>
    </w:p>
    <w:p w:rsidR="00260329" w:rsidRPr="009D7450" w:rsidRDefault="00260329" w:rsidP="00377885">
      <w:pPr>
        <w:pStyle w:val="Corpodeltesto"/>
        <w:spacing w:line="244" w:lineRule="auto"/>
        <w:ind w:left="0" w:right="-57"/>
        <w:jc w:val="both"/>
        <w:rPr>
          <w:rFonts w:asciiTheme="minorHAnsi" w:hAnsiTheme="minorHAnsi" w:cstheme="minorHAnsi"/>
        </w:rPr>
      </w:pPr>
    </w:p>
    <w:p w:rsidR="00310E2E" w:rsidRPr="009D7450" w:rsidRDefault="00310E2E">
      <w:pPr>
        <w:rPr>
          <w:rFonts w:asciiTheme="minorHAnsi" w:hAnsiTheme="minorHAnsi" w:cstheme="minorHAnsi"/>
          <w:b/>
          <w:bCs/>
          <w:sz w:val="24"/>
          <w:szCs w:val="24"/>
        </w:rPr>
      </w:pPr>
      <w:r w:rsidRPr="009D7450">
        <w:rPr>
          <w:rFonts w:asciiTheme="minorHAnsi" w:hAnsiTheme="minorHAnsi" w:cstheme="minorHAnsi"/>
        </w:rPr>
        <w:br w:type="page"/>
      </w:r>
    </w:p>
    <w:p w:rsidR="002C1606" w:rsidRPr="009D7450" w:rsidRDefault="005D2F05" w:rsidP="00310E2E">
      <w:pPr>
        <w:pStyle w:val="Titolo1"/>
        <w:spacing w:before="100"/>
        <w:ind w:left="0" w:right="-57"/>
        <w:jc w:val="center"/>
        <w:rPr>
          <w:rFonts w:asciiTheme="minorHAnsi" w:hAnsiTheme="minorHAnsi" w:cstheme="minorHAnsi"/>
        </w:rPr>
      </w:pPr>
      <w:r w:rsidRPr="009D7450">
        <w:rPr>
          <w:rFonts w:asciiTheme="minorHAnsi" w:hAnsiTheme="minorHAnsi" w:cstheme="minorHAnsi"/>
        </w:rPr>
        <w:lastRenderedPageBreak/>
        <w:t>LA PAROLA ILLUMINA</w:t>
      </w:r>
    </w:p>
    <w:p w:rsidR="00310E2E" w:rsidRPr="009D7450" w:rsidRDefault="00310E2E" w:rsidP="00377885">
      <w:pPr>
        <w:spacing w:before="7"/>
        <w:ind w:right="-57"/>
        <w:rPr>
          <w:rFonts w:asciiTheme="minorHAnsi" w:hAnsiTheme="minorHAnsi" w:cstheme="minorHAnsi"/>
          <w:b/>
          <w:sz w:val="24"/>
        </w:rPr>
      </w:pPr>
    </w:p>
    <w:p w:rsidR="002C1606" w:rsidRPr="009D7450" w:rsidRDefault="005D2F05" w:rsidP="00377885">
      <w:pPr>
        <w:spacing w:before="7"/>
        <w:ind w:right="-57"/>
        <w:rPr>
          <w:rFonts w:asciiTheme="minorHAnsi" w:hAnsiTheme="minorHAnsi" w:cstheme="minorHAnsi"/>
          <w:b/>
          <w:sz w:val="24"/>
        </w:rPr>
      </w:pPr>
      <w:r w:rsidRPr="009D7450">
        <w:rPr>
          <w:rFonts w:asciiTheme="minorHAnsi" w:hAnsiTheme="minorHAnsi" w:cstheme="minorHAnsi"/>
          <w:b/>
          <w:sz w:val="24"/>
        </w:rPr>
        <w:t>La Parola illumina</w:t>
      </w:r>
    </w:p>
    <w:p w:rsidR="0035025F" w:rsidRPr="009D7450" w:rsidRDefault="0035025F" w:rsidP="00377885">
      <w:pPr>
        <w:spacing w:before="6" w:line="244" w:lineRule="auto"/>
        <w:ind w:right="-57"/>
        <w:jc w:val="both"/>
        <w:rPr>
          <w:rFonts w:asciiTheme="minorHAnsi" w:hAnsiTheme="minorHAnsi" w:cstheme="minorHAnsi"/>
          <w:sz w:val="24"/>
        </w:rPr>
      </w:pPr>
    </w:p>
    <w:p w:rsidR="0035025F" w:rsidRPr="009D7450" w:rsidRDefault="0035025F" w:rsidP="00377885">
      <w:pPr>
        <w:spacing w:before="6" w:line="244" w:lineRule="auto"/>
        <w:ind w:right="-57"/>
        <w:jc w:val="both"/>
        <w:rPr>
          <w:rFonts w:asciiTheme="minorHAnsi" w:hAnsiTheme="minorHAnsi" w:cstheme="minorHAnsi"/>
          <w:b/>
          <w:sz w:val="24"/>
        </w:rPr>
      </w:pPr>
      <w:r w:rsidRPr="009D7450">
        <w:rPr>
          <w:rFonts w:asciiTheme="minorHAnsi" w:hAnsiTheme="minorHAnsi" w:cstheme="minorHAnsi"/>
          <w:b/>
          <w:sz w:val="24"/>
        </w:rPr>
        <w:t>Dal Vangelo secondo Marco (6,30-44)</w:t>
      </w:r>
    </w:p>
    <w:p w:rsidR="000A545D" w:rsidRPr="009D7450" w:rsidRDefault="000A545D" w:rsidP="00377885">
      <w:pPr>
        <w:spacing w:before="6" w:line="244" w:lineRule="auto"/>
        <w:ind w:right="-57" w:firstLine="720"/>
        <w:jc w:val="both"/>
        <w:rPr>
          <w:rFonts w:asciiTheme="minorHAnsi" w:hAnsiTheme="minorHAnsi" w:cstheme="minorHAnsi"/>
          <w:sz w:val="24"/>
        </w:rPr>
      </w:pPr>
    </w:p>
    <w:p w:rsidR="0035025F" w:rsidRPr="009D7450" w:rsidRDefault="0035025F" w:rsidP="00377885">
      <w:pPr>
        <w:spacing w:before="6" w:line="244" w:lineRule="auto"/>
        <w:ind w:right="-57"/>
        <w:jc w:val="both"/>
        <w:rPr>
          <w:rFonts w:asciiTheme="minorHAnsi" w:hAnsiTheme="minorHAnsi" w:cstheme="minorHAnsi"/>
          <w:sz w:val="24"/>
        </w:rPr>
      </w:pPr>
      <w:r w:rsidRPr="009D7450">
        <w:rPr>
          <w:rFonts w:asciiTheme="minorHAnsi" w:hAnsiTheme="minorHAnsi" w:cstheme="minorHAnsi"/>
          <w:sz w:val="24"/>
        </w:rPr>
        <w:t>Gli apostoli si riunirono attorno a Gesù e gli riferirono tutto quello che avevano fatto e quello che avevano insegnato. Ed egli disse loro: «Venite in disparte, voi soli, e riposatevi un po'». […] Allora andarono sulla barca verso un luogo deserto, in disparte.</w:t>
      </w:r>
    </w:p>
    <w:p w:rsidR="0035025F" w:rsidRPr="009D7450" w:rsidRDefault="0035025F" w:rsidP="00377885">
      <w:pPr>
        <w:spacing w:before="6" w:line="244" w:lineRule="auto"/>
        <w:ind w:right="-57"/>
        <w:jc w:val="both"/>
        <w:rPr>
          <w:rFonts w:asciiTheme="minorHAnsi" w:hAnsiTheme="minorHAnsi" w:cstheme="minorHAnsi"/>
          <w:sz w:val="24"/>
        </w:rPr>
      </w:pPr>
      <w:r w:rsidRPr="009D7450">
        <w:rPr>
          <w:rFonts w:asciiTheme="minorHAnsi" w:hAnsiTheme="minorHAnsi" w:cstheme="minorHAnsi"/>
          <w:sz w:val="24"/>
        </w:rPr>
        <w:t xml:space="preserve">Molti però li videro partire e capirono, e da tutte le città accorsero là a piedi e li precedettero. Sceso dalla barca, egli vide una grande folla,ebbe compassione di loro, perché erano come pecore che non hanno pastore, e si mise a insegnare loro molte cose. Essendosi ormai fatto tardi, gli si avvicinarono i discepoli dicendo: «Il luogo è deserto ed è ormai tardi; congedali, in modo che, andando per  campagne e i villaggi dei dintorni, possano comprarsi da mangiare». Ma egli rispose loro: «Voi stessi date loro da mangiare». Gli dissero: «Dobbiamo andare a comprare duecento denari di pane e dare loro da mangiare?». Ma egli disse loro: «Quanti pani avete? Andate a vedere». Si informarono e dissero: «Cinque, e due pesci». E ordinò loro di farli sedere tutti, a gruppi, sull'erba verde. […] Prese i cinque pani e i due pesci, alzò gli occhi al cielo, recitò la benedizione, spezzò i pani e li dava ai suoi discepoli perché li distribuissero a loro; e divise i due pesci fra tutti. Tutti mangiarono a sazietà, </w:t>
      </w:r>
      <w:r w:rsidR="009B709B" w:rsidRPr="009D7450">
        <w:rPr>
          <w:rFonts w:asciiTheme="minorHAnsi" w:hAnsiTheme="minorHAnsi" w:cstheme="minorHAnsi"/>
          <w:sz w:val="24"/>
        </w:rPr>
        <w:t xml:space="preserve">e dei pezzi di pane </w:t>
      </w:r>
      <w:r w:rsidRPr="009D7450">
        <w:rPr>
          <w:rFonts w:asciiTheme="minorHAnsi" w:hAnsiTheme="minorHAnsi" w:cstheme="minorHAnsi"/>
          <w:sz w:val="24"/>
        </w:rPr>
        <w:t>portarono via dodici ceste piene e</w:t>
      </w:r>
      <w:r w:rsidR="009B709B" w:rsidRPr="009D7450">
        <w:rPr>
          <w:rFonts w:asciiTheme="minorHAnsi" w:hAnsiTheme="minorHAnsi" w:cstheme="minorHAnsi"/>
          <w:sz w:val="24"/>
        </w:rPr>
        <w:t xml:space="preserve"> quanto restava</w:t>
      </w:r>
      <w:r w:rsidRPr="009D7450">
        <w:rPr>
          <w:rFonts w:asciiTheme="minorHAnsi" w:hAnsiTheme="minorHAnsi" w:cstheme="minorHAnsi"/>
          <w:sz w:val="24"/>
        </w:rPr>
        <w:t xml:space="preserve"> dei pesci. Quelli che avevano mangiato i pani erano cinquemila uomini.</w:t>
      </w:r>
    </w:p>
    <w:p w:rsidR="0035025F" w:rsidRPr="009D7450" w:rsidRDefault="0035025F" w:rsidP="00377885">
      <w:pPr>
        <w:spacing w:before="6" w:line="244" w:lineRule="auto"/>
        <w:ind w:right="-57"/>
        <w:jc w:val="both"/>
        <w:rPr>
          <w:rFonts w:asciiTheme="minorHAnsi" w:hAnsiTheme="minorHAnsi" w:cstheme="minorHAnsi"/>
          <w:sz w:val="24"/>
        </w:rPr>
      </w:pPr>
    </w:p>
    <w:p w:rsidR="0035025F" w:rsidRPr="009D7450" w:rsidRDefault="0035025F" w:rsidP="00377885">
      <w:pPr>
        <w:spacing w:before="6" w:line="244" w:lineRule="auto"/>
        <w:ind w:right="-57"/>
        <w:jc w:val="both"/>
        <w:rPr>
          <w:rFonts w:asciiTheme="minorHAnsi" w:hAnsiTheme="minorHAnsi" w:cstheme="minorHAnsi"/>
          <w:sz w:val="24"/>
        </w:rPr>
      </w:pPr>
    </w:p>
    <w:p w:rsidR="002C1606" w:rsidRPr="009D7450" w:rsidRDefault="005D2F05" w:rsidP="00377885">
      <w:pPr>
        <w:pStyle w:val="Corpodeltesto"/>
        <w:spacing w:before="2"/>
        <w:ind w:left="0" w:right="-57"/>
        <w:jc w:val="both"/>
        <w:rPr>
          <w:rFonts w:asciiTheme="minorHAnsi" w:hAnsiTheme="minorHAnsi" w:cstheme="minorHAnsi"/>
        </w:rPr>
      </w:pPr>
      <w:r w:rsidRPr="009D7450">
        <w:rPr>
          <w:rFonts w:asciiTheme="minorHAnsi" w:hAnsiTheme="minorHAnsi" w:cstheme="minorHAnsi"/>
        </w:rPr>
        <w:t>Nei Vangeli molti insegnamenti di Gesù vengono dati a tavola.</w:t>
      </w:r>
    </w:p>
    <w:p w:rsidR="002C1606" w:rsidRPr="009D7450" w:rsidRDefault="005D2F05"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Ai discepoli che propongono la dispersione, Gesù</w:t>
      </w:r>
      <w:r w:rsidR="00DD3288" w:rsidRPr="009D7450">
        <w:rPr>
          <w:rFonts w:asciiTheme="minorHAnsi" w:hAnsiTheme="minorHAnsi" w:cstheme="minorHAnsi"/>
        </w:rPr>
        <w:t xml:space="preserve"> propone invece la salvezza a pa</w:t>
      </w:r>
      <w:r w:rsidRPr="009D7450">
        <w:rPr>
          <w:rFonts w:asciiTheme="minorHAnsi" w:hAnsiTheme="minorHAnsi" w:cstheme="minorHAnsi"/>
        </w:rPr>
        <w:t xml:space="preserve">rtire da noi stessi. Gesù </w:t>
      </w:r>
      <w:r w:rsidR="00DD3288" w:rsidRPr="009D7450">
        <w:rPr>
          <w:rFonts w:asciiTheme="minorHAnsi" w:hAnsiTheme="minorHAnsi" w:cstheme="minorHAnsi"/>
        </w:rPr>
        <w:t>insegna prima del pasto, poi dà</w:t>
      </w:r>
      <w:r w:rsidRPr="009D7450">
        <w:rPr>
          <w:rFonts w:asciiTheme="minorHAnsi" w:hAnsiTheme="minorHAnsi" w:cstheme="minorHAnsi"/>
        </w:rPr>
        <w:t xml:space="preserve"> loro da mangiare, come nella Liturgia (Liturgia della Parola</w:t>
      </w:r>
      <w:r w:rsidR="00DD3288" w:rsidRPr="009D7450">
        <w:rPr>
          <w:rFonts w:asciiTheme="minorHAnsi" w:hAnsiTheme="minorHAnsi" w:cstheme="minorHAnsi"/>
        </w:rPr>
        <w:t>,</w:t>
      </w:r>
      <w:r w:rsidRPr="009D7450">
        <w:rPr>
          <w:rFonts w:asciiTheme="minorHAnsi" w:hAnsiTheme="minorHAnsi" w:cstheme="minorHAnsi"/>
        </w:rPr>
        <w:t xml:space="preserve"> poi Liturgia Eucaristica)</w:t>
      </w:r>
    </w:p>
    <w:p w:rsidR="002C1606" w:rsidRPr="009D7450" w:rsidRDefault="005D2F05" w:rsidP="00377885">
      <w:pPr>
        <w:pStyle w:val="Corpodeltesto"/>
        <w:spacing w:before="3" w:line="244" w:lineRule="auto"/>
        <w:ind w:left="0" w:right="-57"/>
        <w:jc w:val="both"/>
        <w:rPr>
          <w:rFonts w:asciiTheme="minorHAnsi" w:hAnsiTheme="minorHAnsi" w:cstheme="minorHAnsi"/>
        </w:rPr>
      </w:pPr>
      <w:r w:rsidRPr="009D7450">
        <w:rPr>
          <w:rFonts w:asciiTheme="minorHAnsi" w:hAnsiTheme="minorHAnsi" w:cstheme="minorHAnsi"/>
        </w:rPr>
        <w:t>Gesù moltiplica le risorse messe a disposizione dalla gente, a beneficio della gente stessa (vedi concetto di bene comune). E lo fa con “sovrabbondanza” (come alle nozze di Cana)</w:t>
      </w:r>
    </w:p>
    <w:p w:rsidR="00FD0644" w:rsidRPr="009D7450" w:rsidRDefault="00FD0644" w:rsidP="00377885">
      <w:pPr>
        <w:pStyle w:val="Corpodeltesto"/>
        <w:spacing w:before="3" w:line="244" w:lineRule="auto"/>
        <w:ind w:left="0" w:right="-57"/>
        <w:jc w:val="both"/>
        <w:rPr>
          <w:rFonts w:asciiTheme="minorHAnsi" w:hAnsiTheme="minorHAnsi" w:cstheme="minorHAnsi"/>
        </w:rPr>
      </w:pPr>
    </w:p>
    <w:p w:rsidR="00FD0644" w:rsidRPr="009D7450" w:rsidRDefault="00FD0644" w:rsidP="00377885">
      <w:pPr>
        <w:pStyle w:val="Titolo1"/>
        <w:spacing w:before="2"/>
        <w:ind w:left="0" w:right="-57"/>
        <w:jc w:val="both"/>
        <w:rPr>
          <w:rFonts w:asciiTheme="minorHAnsi" w:hAnsiTheme="minorHAnsi" w:cstheme="minorHAnsi"/>
        </w:rPr>
      </w:pPr>
      <w:r w:rsidRPr="009D7450">
        <w:rPr>
          <w:rFonts w:asciiTheme="minorHAnsi" w:hAnsiTheme="minorHAnsi" w:cstheme="minorHAnsi"/>
        </w:rPr>
        <w:t>Cosa dice la Parola alla mia vita</w:t>
      </w:r>
    </w:p>
    <w:p w:rsidR="00FD0644" w:rsidRPr="009D7450" w:rsidRDefault="00FD0644" w:rsidP="00377885">
      <w:pPr>
        <w:pStyle w:val="Corpodeltesto"/>
        <w:spacing w:before="6"/>
        <w:ind w:left="0" w:right="-57"/>
        <w:jc w:val="both"/>
        <w:rPr>
          <w:rFonts w:asciiTheme="minorHAnsi" w:hAnsiTheme="minorHAnsi" w:cstheme="minorHAnsi"/>
        </w:rPr>
      </w:pPr>
      <w:r w:rsidRPr="009D7450">
        <w:rPr>
          <w:rFonts w:asciiTheme="minorHAnsi" w:hAnsiTheme="minorHAnsi" w:cstheme="minorHAnsi"/>
        </w:rPr>
        <w:t>Puntiamo l’attenzione su due aspetti: la vita comunitaria e andare oltre la logica umana.</w:t>
      </w:r>
    </w:p>
    <w:p w:rsidR="00FD0644" w:rsidRPr="009D7450" w:rsidRDefault="00FD0644" w:rsidP="00377885">
      <w:pPr>
        <w:pStyle w:val="Corpodeltesto"/>
        <w:spacing w:before="6"/>
        <w:ind w:left="0" w:right="-57"/>
        <w:jc w:val="both"/>
        <w:rPr>
          <w:rFonts w:asciiTheme="minorHAnsi" w:hAnsiTheme="minorHAnsi" w:cstheme="minorHAnsi"/>
        </w:rPr>
      </w:pPr>
      <w:r w:rsidRPr="009D7450">
        <w:rPr>
          <w:rFonts w:asciiTheme="minorHAnsi" w:hAnsiTheme="minorHAnsi" w:cstheme="minorHAnsi"/>
        </w:rPr>
        <w:t>Gesù, guardando la folla, si commuove, perché sembrano pecore senza il pastore. Sono un gregge, sono tante, ma non sono una comunità; non hanno esperienza insieme, ne’ legami, ne’ regole; forse non si stanno nemmeno aiutando reciprocamente. E sono stanchi. Gli apostoli, pieni di umana comprensione, si preoccupano della consolazione più grande: il cibo. Gesù, però, li invita ad andare oltre, a non focalizzarsi solamente alla fame di pancia, ma “date loro voi stessi da mangiare”.</w:t>
      </w:r>
    </w:p>
    <w:p w:rsidR="00FD0644" w:rsidRPr="009D7450" w:rsidRDefault="00FD0644" w:rsidP="00377885">
      <w:pPr>
        <w:pStyle w:val="Corpodeltesto"/>
        <w:spacing w:before="6"/>
        <w:ind w:left="0" w:right="-57"/>
        <w:jc w:val="both"/>
        <w:rPr>
          <w:rFonts w:asciiTheme="minorHAnsi" w:hAnsiTheme="minorHAnsi" w:cstheme="minorHAnsi"/>
        </w:rPr>
      </w:pPr>
      <w:r w:rsidRPr="009D7450">
        <w:rPr>
          <w:rFonts w:asciiTheme="minorHAnsi" w:hAnsiTheme="minorHAnsi" w:cstheme="minorHAnsi"/>
        </w:rPr>
        <w:t>Proviamo a pensare su quante situazioni potremmo ricalcare questa immagine della folla che non è gregge.</w:t>
      </w:r>
    </w:p>
    <w:p w:rsidR="00FD0644" w:rsidRPr="009D7450" w:rsidRDefault="00FD0644" w:rsidP="00377885">
      <w:pPr>
        <w:pStyle w:val="Corpodeltesto"/>
        <w:spacing w:before="6"/>
        <w:ind w:left="0" w:right="-57"/>
        <w:jc w:val="both"/>
        <w:rPr>
          <w:rFonts w:asciiTheme="minorHAnsi" w:hAnsiTheme="minorHAnsi" w:cstheme="minorHAnsi"/>
        </w:rPr>
      </w:pPr>
      <w:r w:rsidRPr="009D7450">
        <w:rPr>
          <w:rFonts w:asciiTheme="minorHAnsi" w:hAnsiTheme="minorHAnsi" w:cstheme="minorHAnsi"/>
        </w:rPr>
        <w:t>Proviamo ad immaginare anche, agli strumenti che potremmo avere in nostro possesso per avere una visione che possa andare oltre le nostre logiche.</w:t>
      </w:r>
    </w:p>
    <w:p w:rsidR="00FD0644" w:rsidRPr="009D7450" w:rsidRDefault="00FD0644" w:rsidP="00377885">
      <w:pPr>
        <w:pStyle w:val="Corpodeltesto"/>
        <w:spacing w:before="3" w:line="244" w:lineRule="auto"/>
        <w:ind w:left="0" w:right="-57"/>
        <w:jc w:val="both"/>
        <w:rPr>
          <w:rFonts w:asciiTheme="minorHAnsi" w:hAnsiTheme="minorHAnsi" w:cstheme="minorHAnsi"/>
        </w:rPr>
      </w:pPr>
    </w:p>
    <w:p w:rsidR="00DD3288" w:rsidRPr="009D7450" w:rsidRDefault="00DD3288" w:rsidP="00377885">
      <w:pPr>
        <w:pStyle w:val="Titolo1"/>
        <w:spacing w:before="2"/>
        <w:ind w:left="0" w:right="-57"/>
        <w:jc w:val="both"/>
        <w:rPr>
          <w:rFonts w:asciiTheme="minorHAnsi" w:hAnsiTheme="minorHAnsi" w:cstheme="minorHAnsi"/>
        </w:rPr>
      </w:pPr>
    </w:p>
    <w:p w:rsidR="002C1606" w:rsidRPr="009D7450" w:rsidRDefault="005D2F05" w:rsidP="00377885">
      <w:pPr>
        <w:pStyle w:val="Titolo1"/>
        <w:spacing w:before="2"/>
        <w:ind w:left="0" w:right="-57"/>
        <w:jc w:val="both"/>
        <w:rPr>
          <w:rFonts w:asciiTheme="minorHAnsi" w:hAnsiTheme="minorHAnsi" w:cstheme="minorHAnsi"/>
        </w:rPr>
      </w:pPr>
      <w:r w:rsidRPr="009D7450">
        <w:rPr>
          <w:rFonts w:asciiTheme="minorHAnsi" w:hAnsiTheme="minorHAnsi" w:cstheme="minorHAnsi"/>
        </w:rPr>
        <w:t>Cosa dice la Parola della mia vita</w:t>
      </w:r>
    </w:p>
    <w:p w:rsidR="002C1606" w:rsidRPr="009D7450" w:rsidRDefault="005D2F05" w:rsidP="00377885">
      <w:pPr>
        <w:pStyle w:val="Corpodeltesto"/>
        <w:spacing w:before="6"/>
        <w:ind w:left="0" w:right="-57"/>
        <w:jc w:val="both"/>
        <w:rPr>
          <w:rFonts w:asciiTheme="minorHAnsi" w:hAnsiTheme="minorHAnsi" w:cstheme="minorHAnsi"/>
        </w:rPr>
      </w:pPr>
      <w:r w:rsidRPr="009D7450">
        <w:rPr>
          <w:rFonts w:asciiTheme="minorHAnsi" w:hAnsiTheme="minorHAnsi" w:cstheme="minorHAnsi"/>
        </w:rPr>
        <w:t>Le domande sono modulate su tredirettrici:</w:t>
      </w:r>
    </w:p>
    <w:p w:rsidR="002C1606" w:rsidRPr="009D7450" w:rsidRDefault="00DD3288" w:rsidP="00377885">
      <w:pPr>
        <w:pStyle w:val="Corpodeltesto"/>
        <w:ind w:left="0" w:right="-57"/>
        <w:jc w:val="both"/>
        <w:rPr>
          <w:rFonts w:asciiTheme="minorHAnsi" w:hAnsiTheme="minorHAnsi" w:cstheme="minorHAnsi"/>
        </w:rPr>
      </w:pPr>
      <w:r w:rsidRPr="009D7450">
        <w:rPr>
          <w:rFonts w:asciiTheme="minorHAnsi" w:hAnsiTheme="minorHAnsi" w:cstheme="minorHAnsi"/>
        </w:rPr>
        <w:t>l</w:t>
      </w:r>
      <w:r w:rsidR="005D2F05" w:rsidRPr="009D7450">
        <w:rPr>
          <w:rFonts w:asciiTheme="minorHAnsi" w:hAnsiTheme="minorHAnsi" w:cstheme="minorHAnsi"/>
        </w:rPr>
        <w:t>a convivialità come occasione direlazione;</w:t>
      </w:r>
    </w:p>
    <w:p w:rsidR="002C1606" w:rsidRPr="009D7450" w:rsidRDefault="00DD3288"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i</w:t>
      </w:r>
      <w:r w:rsidR="005D2F05" w:rsidRPr="009D7450">
        <w:rPr>
          <w:rFonts w:asciiTheme="minorHAnsi" w:hAnsiTheme="minorHAnsi" w:cstheme="minorHAnsi"/>
        </w:rPr>
        <w:t>l paradigma del mangiare che rimanda alla condivisione e Gesù che ci insegna ad andare oltre la logica umana proposta dagl</w:t>
      </w:r>
      <w:r w:rsidRPr="009D7450">
        <w:rPr>
          <w:rFonts w:asciiTheme="minorHAnsi" w:hAnsiTheme="minorHAnsi" w:cstheme="minorHAnsi"/>
        </w:rPr>
        <w:t>i apostoli: la loro soluzione è quella di</w:t>
      </w:r>
      <w:r w:rsidR="005D2F05" w:rsidRPr="009D7450">
        <w:rPr>
          <w:rFonts w:asciiTheme="minorHAnsi" w:hAnsiTheme="minorHAnsi" w:cstheme="minorHAnsi"/>
        </w:rPr>
        <w:t xml:space="preserve"> mandare via la gente (la dispersione)</w:t>
      </w:r>
      <w:r w:rsidRPr="009D7450">
        <w:rPr>
          <w:rFonts w:asciiTheme="minorHAnsi" w:hAnsiTheme="minorHAnsi" w:cstheme="minorHAnsi"/>
        </w:rPr>
        <w:t>,</w:t>
      </w:r>
      <w:r w:rsidR="005D2F05" w:rsidRPr="009D7450">
        <w:rPr>
          <w:rFonts w:asciiTheme="minorHAnsi" w:hAnsiTheme="minorHAnsi" w:cstheme="minorHAnsi"/>
        </w:rPr>
        <w:t xml:space="preserve"> quella di Gesù rimanda alla comunione (li fece sedere a piccoli gruppi)</w:t>
      </w:r>
      <w:r w:rsidRPr="009D7450">
        <w:rPr>
          <w:rFonts w:asciiTheme="minorHAnsi" w:hAnsiTheme="minorHAnsi" w:cstheme="minorHAnsi"/>
        </w:rPr>
        <w:t>,</w:t>
      </w:r>
    </w:p>
    <w:p w:rsidR="002C1606" w:rsidRPr="009D7450" w:rsidRDefault="00DD3288" w:rsidP="00377885">
      <w:pPr>
        <w:pStyle w:val="Corpodeltesto"/>
        <w:spacing w:before="3"/>
        <w:ind w:left="0" w:right="-57"/>
        <w:jc w:val="both"/>
        <w:rPr>
          <w:rFonts w:asciiTheme="minorHAnsi" w:hAnsiTheme="minorHAnsi" w:cstheme="minorHAnsi"/>
        </w:rPr>
      </w:pPr>
      <w:r w:rsidRPr="009D7450">
        <w:rPr>
          <w:rFonts w:asciiTheme="minorHAnsi" w:hAnsiTheme="minorHAnsi" w:cstheme="minorHAnsi"/>
        </w:rPr>
        <w:t>i</w:t>
      </w:r>
      <w:r w:rsidR="00DE1271" w:rsidRPr="009D7450">
        <w:rPr>
          <w:rFonts w:asciiTheme="minorHAnsi" w:hAnsiTheme="minorHAnsi" w:cstheme="minorHAnsi"/>
        </w:rPr>
        <w:t>nfine i</w:t>
      </w:r>
      <w:r w:rsidR="00A93D2B" w:rsidRPr="009D7450">
        <w:rPr>
          <w:rFonts w:asciiTheme="minorHAnsi" w:hAnsiTheme="minorHAnsi" w:cstheme="minorHAnsi"/>
        </w:rPr>
        <w:t>l richiamo all’Eucaristia:</w:t>
      </w:r>
      <w:r w:rsidR="005D2F05" w:rsidRPr="009D7450">
        <w:rPr>
          <w:rFonts w:asciiTheme="minorHAnsi" w:hAnsiTheme="minorHAnsi" w:cstheme="minorHAnsi"/>
        </w:rPr>
        <w:t xml:space="preserve"> come la viviamo nella comunità e nella vita.</w:t>
      </w:r>
    </w:p>
    <w:p w:rsidR="00FD0644" w:rsidRPr="009D7450" w:rsidRDefault="00FD0644" w:rsidP="00377885">
      <w:pPr>
        <w:pStyle w:val="Corpodeltesto"/>
        <w:spacing w:before="3"/>
        <w:ind w:left="0" w:right="-57"/>
        <w:jc w:val="both"/>
        <w:rPr>
          <w:rFonts w:asciiTheme="minorHAnsi" w:hAnsiTheme="minorHAnsi" w:cstheme="minorHAnsi"/>
        </w:rPr>
      </w:pPr>
    </w:p>
    <w:p w:rsidR="00FD0644" w:rsidRPr="009D7450" w:rsidRDefault="00FD0644" w:rsidP="00377885">
      <w:pPr>
        <w:pStyle w:val="Corpodeltesto"/>
        <w:spacing w:before="3"/>
        <w:ind w:left="0" w:right="-57"/>
        <w:jc w:val="both"/>
        <w:rPr>
          <w:rFonts w:asciiTheme="minorHAnsi" w:hAnsiTheme="minorHAnsi" w:cstheme="minorHAnsi"/>
        </w:rPr>
      </w:pPr>
      <w:r w:rsidRPr="009D7450">
        <w:rPr>
          <w:rFonts w:asciiTheme="minorHAnsi" w:hAnsiTheme="minorHAnsi" w:cstheme="minorHAnsi"/>
        </w:rPr>
        <w:t>Riprendendo i due aspetti selezionati: abbiamo due miracoli in questa pagina del Vangelo, il miracolo dell’accoglienza, e il miracolo della s</w:t>
      </w:r>
      <w:r w:rsidR="003F1E1A" w:rsidRPr="009D7450">
        <w:rPr>
          <w:rFonts w:asciiTheme="minorHAnsi" w:hAnsiTheme="minorHAnsi" w:cstheme="minorHAnsi"/>
        </w:rPr>
        <w:t>azietà.</w:t>
      </w:r>
    </w:p>
    <w:p w:rsidR="003F1E1A" w:rsidRPr="009D7450" w:rsidRDefault="003F1E1A" w:rsidP="00377885">
      <w:pPr>
        <w:pStyle w:val="Corpodeltesto"/>
        <w:spacing w:before="3"/>
        <w:ind w:left="0" w:right="-57"/>
        <w:jc w:val="both"/>
        <w:rPr>
          <w:rFonts w:asciiTheme="minorHAnsi" w:hAnsiTheme="minorHAnsi" w:cstheme="minorHAnsi"/>
        </w:rPr>
      </w:pPr>
      <w:r w:rsidRPr="009D7450">
        <w:rPr>
          <w:rFonts w:asciiTheme="minorHAnsi" w:hAnsiTheme="minorHAnsi" w:cstheme="minorHAnsi"/>
        </w:rPr>
        <w:t>Nel far sedere la gente a gruppi, il mangiare diventa condivisione, che ha una destinazione universale: non semplice nutrimento ma un modo attraverso il quale ci si accoglie reciprocamente.</w:t>
      </w:r>
    </w:p>
    <w:p w:rsidR="003F1E1A" w:rsidRPr="009D7450" w:rsidRDefault="003F1E1A" w:rsidP="00377885">
      <w:pPr>
        <w:pStyle w:val="Corpodeltesto"/>
        <w:spacing w:before="3"/>
        <w:ind w:left="0" w:right="-57"/>
        <w:jc w:val="both"/>
        <w:rPr>
          <w:rFonts w:asciiTheme="minorHAnsi" w:hAnsiTheme="minorHAnsi" w:cstheme="minorHAnsi"/>
        </w:rPr>
      </w:pPr>
      <w:r w:rsidRPr="009D7450">
        <w:rPr>
          <w:rFonts w:asciiTheme="minorHAnsi" w:hAnsiTheme="minorHAnsi" w:cstheme="minorHAnsi"/>
        </w:rPr>
        <w:t xml:space="preserve">Di fronte al problema della mancanza di cibo per tutti, Gesù mostra che il nostro poco che mettiamo a </w:t>
      </w:r>
      <w:r w:rsidRPr="009D7450">
        <w:rPr>
          <w:rFonts w:asciiTheme="minorHAnsi" w:hAnsiTheme="minorHAnsi" w:cstheme="minorHAnsi"/>
        </w:rPr>
        <w:lastRenderedPageBreak/>
        <w:t>disposizione può essere da Lui moltiplicato. Nessuno dovrà sentirsi così povero da non poter donare nulla e nessuno così ricco da non aver bisogno di nulla.</w:t>
      </w:r>
    </w:p>
    <w:p w:rsidR="003F1E1A" w:rsidRPr="009D7450" w:rsidRDefault="003F1E1A" w:rsidP="00377885">
      <w:pPr>
        <w:pStyle w:val="Corpodeltesto"/>
        <w:spacing w:before="3"/>
        <w:ind w:left="0" w:right="-57"/>
        <w:jc w:val="both"/>
        <w:rPr>
          <w:rFonts w:asciiTheme="minorHAnsi" w:hAnsiTheme="minorHAnsi" w:cstheme="minorHAnsi"/>
        </w:rPr>
      </w:pPr>
      <w:r w:rsidRPr="009D7450">
        <w:rPr>
          <w:rFonts w:asciiTheme="minorHAnsi" w:hAnsiTheme="minorHAnsi" w:cstheme="minorHAnsi"/>
        </w:rPr>
        <w:t>L’Eucarestia è la nostra partecipazione al mistero di Cristo: è dono per noi, e moltiplicatore per gli altri. Ma come viene accolto nelle nostre comunità?</w:t>
      </w:r>
    </w:p>
    <w:p w:rsidR="003F1E1A" w:rsidRPr="009D7450" w:rsidRDefault="003F1E1A" w:rsidP="00377885">
      <w:pPr>
        <w:pStyle w:val="Corpodeltesto"/>
        <w:spacing w:before="3"/>
        <w:ind w:left="0" w:right="-57"/>
        <w:jc w:val="both"/>
        <w:rPr>
          <w:rFonts w:asciiTheme="minorHAnsi" w:hAnsiTheme="minorHAnsi" w:cstheme="minorHAnsi"/>
        </w:rPr>
      </w:pPr>
    </w:p>
    <w:p w:rsidR="003F1E1A" w:rsidRPr="009D7450" w:rsidRDefault="003F1E1A" w:rsidP="00377885">
      <w:pPr>
        <w:pStyle w:val="Corpodeltesto"/>
        <w:spacing w:before="3"/>
        <w:ind w:left="0" w:right="-57"/>
        <w:jc w:val="both"/>
        <w:rPr>
          <w:rFonts w:asciiTheme="minorHAnsi" w:hAnsiTheme="minorHAnsi" w:cstheme="minorHAnsi"/>
        </w:rPr>
      </w:pPr>
    </w:p>
    <w:p w:rsidR="003F1E1A" w:rsidRPr="009D7450" w:rsidRDefault="003F1E1A" w:rsidP="00377885">
      <w:pPr>
        <w:pStyle w:val="Titolo1"/>
        <w:spacing w:before="7"/>
        <w:ind w:left="0" w:right="-57"/>
        <w:jc w:val="both"/>
        <w:rPr>
          <w:rFonts w:asciiTheme="minorHAnsi" w:hAnsiTheme="minorHAnsi" w:cstheme="minorHAnsi"/>
        </w:rPr>
      </w:pPr>
      <w:r w:rsidRPr="009D7450">
        <w:rPr>
          <w:rFonts w:asciiTheme="minorHAnsi" w:hAnsiTheme="minorHAnsi" w:cstheme="minorHAnsi"/>
        </w:rPr>
        <w:t>Cosa dice la Parola della nostra vita</w:t>
      </w:r>
    </w:p>
    <w:p w:rsidR="003F1E1A" w:rsidRPr="009D7450" w:rsidRDefault="003F1E1A" w:rsidP="00377885">
      <w:pPr>
        <w:pStyle w:val="Corpodeltesto"/>
        <w:spacing w:before="3"/>
        <w:ind w:left="0" w:right="-57"/>
        <w:jc w:val="both"/>
        <w:rPr>
          <w:rFonts w:asciiTheme="minorHAnsi" w:hAnsiTheme="minorHAnsi" w:cstheme="minorHAnsi"/>
        </w:rPr>
      </w:pPr>
      <w:r w:rsidRPr="009D7450">
        <w:rPr>
          <w:rFonts w:asciiTheme="minorHAnsi" w:hAnsiTheme="minorHAnsi" w:cstheme="minorHAnsi"/>
        </w:rPr>
        <w:t>È il momento di raccontare nel gruppo la vita illuminata dalla Parola.</w:t>
      </w:r>
    </w:p>
    <w:p w:rsidR="003F1E1A" w:rsidRPr="009D7450" w:rsidRDefault="003F1E1A" w:rsidP="00377885">
      <w:pPr>
        <w:pStyle w:val="Corpodeltesto"/>
        <w:spacing w:before="3"/>
        <w:ind w:left="0" w:right="-57"/>
        <w:jc w:val="both"/>
        <w:rPr>
          <w:rFonts w:asciiTheme="minorHAnsi" w:hAnsiTheme="minorHAnsi" w:cstheme="minorHAnsi"/>
        </w:rPr>
      </w:pPr>
    </w:p>
    <w:p w:rsidR="00DD3288" w:rsidRPr="009D7450" w:rsidRDefault="00DD3288" w:rsidP="00377885">
      <w:pPr>
        <w:pStyle w:val="Titolo1"/>
        <w:spacing w:before="7"/>
        <w:ind w:left="0" w:right="-57"/>
        <w:jc w:val="both"/>
        <w:rPr>
          <w:rFonts w:asciiTheme="minorHAnsi" w:hAnsiTheme="minorHAnsi" w:cstheme="minorHAnsi"/>
        </w:rPr>
      </w:pPr>
    </w:p>
    <w:p w:rsidR="002C1606" w:rsidRPr="009D7450" w:rsidRDefault="005D2F05" w:rsidP="00377885">
      <w:pPr>
        <w:pStyle w:val="Titolo1"/>
        <w:spacing w:before="7"/>
        <w:ind w:left="0" w:right="-57"/>
        <w:jc w:val="both"/>
        <w:rPr>
          <w:rFonts w:asciiTheme="minorHAnsi" w:hAnsiTheme="minorHAnsi" w:cstheme="minorHAnsi"/>
        </w:rPr>
      </w:pPr>
      <w:r w:rsidRPr="009D7450">
        <w:rPr>
          <w:rFonts w:asciiTheme="minorHAnsi" w:hAnsiTheme="minorHAnsi" w:cstheme="minorHAnsi"/>
        </w:rPr>
        <w:t>Cosa dice la mia vita alla Parola</w:t>
      </w:r>
    </w:p>
    <w:p w:rsidR="002C1606" w:rsidRPr="009D7450" w:rsidRDefault="00DD3288" w:rsidP="00377885">
      <w:pPr>
        <w:pStyle w:val="Corpodeltesto"/>
        <w:ind w:left="0" w:right="-57"/>
        <w:jc w:val="both"/>
        <w:rPr>
          <w:rFonts w:asciiTheme="minorHAnsi" w:hAnsiTheme="minorHAnsi" w:cstheme="minorHAnsi"/>
        </w:rPr>
      </w:pPr>
      <w:r w:rsidRPr="009D7450">
        <w:rPr>
          <w:rFonts w:asciiTheme="minorHAnsi" w:hAnsiTheme="minorHAnsi" w:cstheme="minorHAnsi"/>
        </w:rPr>
        <w:t>A</w:t>
      </w:r>
      <w:r w:rsidR="005D2F05" w:rsidRPr="009D7450">
        <w:rPr>
          <w:rFonts w:asciiTheme="minorHAnsi" w:hAnsiTheme="minorHAnsi" w:cstheme="minorHAnsi"/>
        </w:rPr>
        <w:t>lcuni versetti del Salmo</w:t>
      </w:r>
      <w:r w:rsidR="003F1E1A" w:rsidRPr="009D7450">
        <w:rPr>
          <w:rFonts w:asciiTheme="minorHAnsi" w:hAnsiTheme="minorHAnsi" w:cstheme="minorHAnsi"/>
        </w:rPr>
        <w:t xml:space="preserve"> 23</w:t>
      </w:r>
      <w:r w:rsidR="005D2F05" w:rsidRPr="009D7450">
        <w:rPr>
          <w:rFonts w:asciiTheme="minorHAnsi" w:hAnsiTheme="minorHAnsi" w:cstheme="minorHAnsi"/>
        </w:rPr>
        <w:t xml:space="preserve"> offrono spunti di preghiera</w:t>
      </w:r>
      <w:r w:rsidRPr="009D7450">
        <w:rPr>
          <w:rFonts w:asciiTheme="minorHAnsi" w:hAnsiTheme="minorHAnsi" w:cstheme="minorHAnsi"/>
        </w:rPr>
        <w:t>.</w:t>
      </w:r>
    </w:p>
    <w:p w:rsidR="003F1E1A" w:rsidRPr="009D7450" w:rsidRDefault="003F1E1A" w:rsidP="00377885">
      <w:pPr>
        <w:pStyle w:val="Corpodeltesto"/>
        <w:ind w:left="0" w:right="-57"/>
        <w:jc w:val="both"/>
        <w:rPr>
          <w:rFonts w:asciiTheme="minorHAnsi" w:hAnsiTheme="minorHAnsi" w:cstheme="minorHAnsi"/>
        </w:rPr>
      </w:pPr>
      <w:r w:rsidRPr="009D7450">
        <w:rPr>
          <w:rFonts w:asciiTheme="minorHAnsi" w:hAnsiTheme="minorHAnsi" w:cstheme="minorHAnsi"/>
        </w:rPr>
        <w:t>Rispondiamo alla Parola che ha illuminato la nostra vita con una preghiera, da condividere che si ispira a questo salmo:</w:t>
      </w:r>
    </w:p>
    <w:p w:rsidR="003F1E1A" w:rsidRPr="009D7450" w:rsidRDefault="003F1E1A" w:rsidP="00377885">
      <w:pPr>
        <w:pStyle w:val="Corpodeltesto"/>
        <w:spacing w:before="1"/>
        <w:ind w:left="0" w:right="-57"/>
        <w:jc w:val="both"/>
        <w:rPr>
          <w:rFonts w:asciiTheme="minorHAnsi" w:hAnsiTheme="minorHAnsi" w:cstheme="minorHAnsi"/>
          <w:sz w:val="25"/>
        </w:rPr>
      </w:pP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Il Signore è il mio pastore:</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non manco di nulla.</w:t>
      </w:r>
    </w:p>
    <w:p w:rsidR="003F1E1A" w:rsidRPr="009D7450" w:rsidRDefault="003F1E1A" w:rsidP="00377885">
      <w:pPr>
        <w:pStyle w:val="Corpodeltesto"/>
        <w:spacing w:before="1"/>
        <w:ind w:left="0" w:right="-57"/>
        <w:jc w:val="both"/>
        <w:rPr>
          <w:rFonts w:asciiTheme="minorHAnsi" w:hAnsiTheme="minorHAnsi" w:cstheme="minorHAnsi"/>
          <w:sz w:val="25"/>
        </w:rPr>
      </w:pP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Su pascoli erbosi mi fa riposare,</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ad acque tranquille mi conduce.</w:t>
      </w:r>
    </w:p>
    <w:p w:rsidR="003F1E1A" w:rsidRPr="009D7450" w:rsidRDefault="003F1E1A" w:rsidP="00377885">
      <w:pPr>
        <w:pStyle w:val="Corpodeltesto"/>
        <w:spacing w:before="1"/>
        <w:ind w:left="0" w:right="-57"/>
        <w:jc w:val="both"/>
        <w:rPr>
          <w:rFonts w:asciiTheme="minorHAnsi" w:hAnsiTheme="minorHAnsi" w:cstheme="minorHAnsi"/>
          <w:sz w:val="25"/>
        </w:rPr>
      </w:pP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Rinfranca l'anima mia,</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mi guida per il giusto cammino</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a motivo del suo nome.</w:t>
      </w:r>
    </w:p>
    <w:p w:rsidR="003F1E1A" w:rsidRPr="009D7450" w:rsidRDefault="003F1E1A" w:rsidP="00377885">
      <w:pPr>
        <w:pStyle w:val="Corpodeltesto"/>
        <w:spacing w:before="1"/>
        <w:ind w:left="0" w:right="-57"/>
        <w:jc w:val="both"/>
        <w:rPr>
          <w:rFonts w:asciiTheme="minorHAnsi" w:hAnsiTheme="minorHAnsi" w:cstheme="minorHAnsi"/>
          <w:sz w:val="25"/>
        </w:rPr>
      </w:pP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Anche se vado per una valle oscura,</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non temo alcun male, perché tu sei con me.</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Il tuo bastone e il tuo vincastro</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mi danno sicurezza.</w:t>
      </w:r>
    </w:p>
    <w:p w:rsidR="003F1E1A" w:rsidRPr="009D7450" w:rsidRDefault="003F1E1A" w:rsidP="00377885">
      <w:pPr>
        <w:pStyle w:val="Corpodeltesto"/>
        <w:spacing w:before="1"/>
        <w:ind w:left="0" w:right="-57"/>
        <w:jc w:val="both"/>
        <w:rPr>
          <w:rFonts w:asciiTheme="minorHAnsi" w:hAnsiTheme="minorHAnsi" w:cstheme="minorHAnsi"/>
          <w:sz w:val="25"/>
        </w:rPr>
      </w:pP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Davanti a me tu prepari una mensa</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sotto gli occhi dei miei nemici.</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Ungi di olio il mio capo;</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il mio calice trabocca.</w:t>
      </w:r>
    </w:p>
    <w:p w:rsidR="003F1E1A" w:rsidRPr="009D7450" w:rsidRDefault="003F1E1A" w:rsidP="00377885">
      <w:pPr>
        <w:pStyle w:val="Corpodeltesto"/>
        <w:spacing w:before="1"/>
        <w:ind w:left="0" w:right="-57"/>
        <w:jc w:val="both"/>
        <w:rPr>
          <w:rFonts w:asciiTheme="minorHAnsi" w:hAnsiTheme="minorHAnsi" w:cstheme="minorHAnsi"/>
          <w:sz w:val="25"/>
        </w:rPr>
      </w:pP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Sì, bontà e fedeltà mi saranno compagne</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tutti i giorni della mia vita,</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abiterò ancora nella casa del Signore</w:t>
      </w:r>
    </w:p>
    <w:p w:rsidR="003F1E1A" w:rsidRPr="009D7450" w:rsidRDefault="003F1E1A" w:rsidP="00377885">
      <w:pPr>
        <w:pStyle w:val="Corpodeltesto"/>
        <w:spacing w:before="1"/>
        <w:ind w:left="0" w:right="-57"/>
        <w:jc w:val="both"/>
        <w:rPr>
          <w:rFonts w:asciiTheme="minorHAnsi" w:hAnsiTheme="minorHAnsi" w:cstheme="minorHAnsi"/>
          <w:sz w:val="25"/>
        </w:rPr>
      </w:pPr>
      <w:r w:rsidRPr="009D7450">
        <w:rPr>
          <w:rFonts w:asciiTheme="minorHAnsi" w:hAnsiTheme="minorHAnsi" w:cstheme="minorHAnsi"/>
          <w:sz w:val="25"/>
        </w:rPr>
        <w:t>per lunghi giorni.</w:t>
      </w:r>
    </w:p>
    <w:p w:rsidR="003F1E1A" w:rsidRPr="009D7450" w:rsidRDefault="003F1E1A" w:rsidP="00377885">
      <w:pPr>
        <w:pStyle w:val="Corpodeltesto"/>
        <w:spacing w:before="1"/>
        <w:ind w:left="0" w:right="-57"/>
        <w:jc w:val="both"/>
        <w:rPr>
          <w:rFonts w:asciiTheme="minorHAnsi" w:hAnsiTheme="minorHAnsi" w:cstheme="minorHAnsi"/>
          <w:sz w:val="25"/>
        </w:rPr>
      </w:pPr>
    </w:p>
    <w:p w:rsidR="003F1E1A" w:rsidRPr="009D7450" w:rsidRDefault="003F1E1A" w:rsidP="00377885">
      <w:pPr>
        <w:pStyle w:val="Corpodeltesto"/>
        <w:spacing w:before="1"/>
        <w:ind w:left="0" w:right="-57"/>
        <w:jc w:val="both"/>
        <w:rPr>
          <w:rFonts w:asciiTheme="minorHAnsi" w:hAnsiTheme="minorHAnsi" w:cstheme="minorHAnsi"/>
          <w:sz w:val="25"/>
        </w:rPr>
      </w:pPr>
    </w:p>
    <w:p w:rsidR="00874099" w:rsidRPr="009D7450" w:rsidRDefault="00874099">
      <w:pPr>
        <w:rPr>
          <w:rFonts w:asciiTheme="minorHAnsi" w:hAnsiTheme="minorHAnsi" w:cstheme="minorHAnsi"/>
          <w:b/>
          <w:sz w:val="25"/>
          <w:szCs w:val="24"/>
        </w:rPr>
      </w:pPr>
      <w:r w:rsidRPr="009D7450">
        <w:rPr>
          <w:rFonts w:asciiTheme="minorHAnsi" w:hAnsiTheme="minorHAnsi" w:cstheme="minorHAnsi"/>
          <w:b/>
          <w:sz w:val="25"/>
        </w:rPr>
        <w:br w:type="page"/>
      </w:r>
    </w:p>
    <w:p w:rsidR="003F1E1A" w:rsidRPr="009D7450" w:rsidRDefault="00251049" w:rsidP="00377885">
      <w:pPr>
        <w:pStyle w:val="Corpodeltesto"/>
        <w:spacing w:before="1"/>
        <w:ind w:left="0" w:right="-57"/>
        <w:jc w:val="both"/>
        <w:rPr>
          <w:rFonts w:asciiTheme="minorHAnsi" w:hAnsiTheme="minorHAnsi" w:cstheme="minorHAnsi"/>
          <w:b/>
          <w:sz w:val="25"/>
          <w:u w:val="single"/>
        </w:rPr>
      </w:pPr>
      <w:r w:rsidRPr="009D7450">
        <w:rPr>
          <w:rFonts w:asciiTheme="minorHAnsi" w:hAnsiTheme="minorHAnsi" w:cstheme="minorHAnsi"/>
          <w:b/>
          <w:sz w:val="25"/>
          <w:u w:val="single"/>
        </w:rPr>
        <w:lastRenderedPageBreak/>
        <w:t>PER APPROFONDIRE:</w:t>
      </w:r>
    </w:p>
    <w:p w:rsidR="003F1E1A" w:rsidRPr="009D7450" w:rsidRDefault="003F1E1A" w:rsidP="00377885">
      <w:pPr>
        <w:pStyle w:val="Corpodeltesto"/>
        <w:spacing w:before="1"/>
        <w:ind w:left="0" w:right="-57"/>
        <w:jc w:val="both"/>
        <w:rPr>
          <w:rFonts w:asciiTheme="minorHAnsi" w:hAnsiTheme="minorHAnsi" w:cstheme="minorHAnsi"/>
          <w:sz w:val="25"/>
        </w:rPr>
      </w:pPr>
    </w:p>
    <w:p w:rsidR="003F1E1A" w:rsidRPr="009D7450" w:rsidRDefault="003F1E1A" w:rsidP="00377885">
      <w:pPr>
        <w:pStyle w:val="Corpodeltesto"/>
        <w:spacing w:before="1"/>
        <w:ind w:left="0" w:right="-57"/>
        <w:jc w:val="both"/>
        <w:rPr>
          <w:rFonts w:asciiTheme="minorHAnsi" w:hAnsiTheme="minorHAnsi" w:cstheme="minorHAnsi"/>
          <w:sz w:val="25"/>
        </w:rPr>
      </w:pPr>
    </w:p>
    <w:p w:rsidR="002C1606" w:rsidRPr="009D7450" w:rsidRDefault="00251049" w:rsidP="00377885">
      <w:pPr>
        <w:pStyle w:val="Corpodeltesto"/>
        <w:spacing w:before="0"/>
        <w:ind w:left="0" w:right="-57"/>
        <w:jc w:val="both"/>
        <w:rPr>
          <w:rFonts w:asciiTheme="minorHAnsi" w:hAnsiTheme="minorHAnsi" w:cstheme="minorHAnsi"/>
        </w:rPr>
      </w:pPr>
      <w:r w:rsidRPr="009D7450">
        <w:rPr>
          <w:rFonts w:asciiTheme="minorHAnsi" w:hAnsiTheme="minorHAnsi" w:cstheme="minorHAnsi"/>
          <w:b/>
        </w:rPr>
        <w:t xml:space="preserve">DAL </w:t>
      </w:r>
      <w:r w:rsidR="005D2F05" w:rsidRPr="009D7450">
        <w:rPr>
          <w:rFonts w:asciiTheme="minorHAnsi" w:hAnsiTheme="minorHAnsi" w:cstheme="minorHAnsi"/>
          <w:b/>
        </w:rPr>
        <w:t>CATECHISMO</w:t>
      </w:r>
      <w:r w:rsidRPr="009D7450">
        <w:rPr>
          <w:rFonts w:asciiTheme="minorHAnsi" w:hAnsiTheme="minorHAnsi" w:cstheme="minorHAnsi"/>
          <w:b/>
        </w:rPr>
        <w:t xml:space="preserve"> DEGLI ADULTI</w:t>
      </w:r>
      <w:r w:rsidR="005D2F05" w:rsidRPr="009D7450">
        <w:rPr>
          <w:rFonts w:asciiTheme="minorHAnsi" w:hAnsiTheme="minorHAnsi" w:cstheme="minorHAnsi"/>
          <w:b/>
        </w:rPr>
        <w:t xml:space="preserve">: </w:t>
      </w:r>
      <w:r w:rsidR="005D2F05" w:rsidRPr="009D7450">
        <w:rPr>
          <w:rFonts w:asciiTheme="minorHAnsi" w:hAnsiTheme="minorHAnsi" w:cstheme="minorHAnsi"/>
        </w:rPr>
        <w:t>proposti in questa tappa sono i numeri 687 e 1128 del Catechismo degli Adulti.</w:t>
      </w:r>
    </w:p>
    <w:p w:rsidR="002C1606" w:rsidRPr="009D7450" w:rsidRDefault="005D2F05"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Il primo tema riguarda la celebrazione eucaristica, nel duplice momento dell’ascolto della Parola e della mensa eucaristica, con la partecipazione del credente al mistero dell’offerta di Cristo. L’altro tema riguarda la condivisione dei beni materiali.</w:t>
      </w:r>
    </w:p>
    <w:p w:rsidR="00044E40" w:rsidRPr="009D7450" w:rsidRDefault="00044E40" w:rsidP="00377885">
      <w:pPr>
        <w:pStyle w:val="Corpodeltesto"/>
        <w:spacing w:line="244" w:lineRule="auto"/>
        <w:ind w:left="0" w:right="-57"/>
        <w:jc w:val="both"/>
        <w:rPr>
          <w:rFonts w:asciiTheme="minorHAnsi" w:hAnsiTheme="minorHAnsi" w:cstheme="minorHAnsi"/>
        </w:rPr>
      </w:pPr>
    </w:p>
    <w:p w:rsidR="00874099" w:rsidRPr="009D7450" w:rsidRDefault="00874099" w:rsidP="00377885">
      <w:pPr>
        <w:pStyle w:val="Corpodeltesto"/>
        <w:spacing w:line="244" w:lineRule="auto"/>
        <w:ind w:left="0" w:right="-57"/>
        <w:jc w:val="both"/>
        <w:rPr>
          <w:rFonts w:asciiTheme="minorHAnsi" w:hAnsiTheme="minorHAnsi" w:cstheme="minorHAnsi"/>
        </w:rPr>
      </w:pPr>
    </w:p>
    <w:p w:rsidR="00044E40" w:rsidRPr="009D7450" w:rsidRDefault="00044E40" w:rsidP="00377885">
      <w:pPr>
        <w:pStyle w:val="Corpodeltesto"/>
        <w:spacing w:line="244" w:lineRule="auto"/>
        <w:ind w:left="0" w:right="-57"/>
        <w:jc w:val="both"/>
        <w:rPr>
          <w:rFonts w:asciiTheme="minorHAnsi" w:hAnsiTheme="minorHAnsi" w:cstheme="minorHAnsi"/>
          <w:b/>
          <w:bCs/>
          <w:sz w:val="28"/>
          <w:szCs w:val="28"/>
        </w:rPr>
      </w:pPr>
      <w:r w:rsidRPr="009D7450">
        <w:rPr>
          <w:rFonts w:asciiTheme="minorHAnsi" w:hAnsiTheme="minorHAnsi" w:cstheme="minorHAnsi"/>
          <w:b/>
          <w:bCs/>
          <w:sz w:val="28"/>
          <w:szCs w:val="28"/>
        </w:rPr>
        <w:t>(1128) La condivisione nella Chiesa delle orig</w:t>
      </w:r>
      <w:r w:rsidR="000A36A2" w:rsidRPr="009D7450">
        <w:rPr>
          <w:rFonts w:asciiTheme="minorHAnsi" w:hAnsiTheme="minorHAnsi" w:cstheme="minorHAnsi"/>
          <w:b/>
          <w:bCs/>
          <w:sz w:val="28"/>
          <w:szCs w:val="28"/>
        </w:rPr>
        <w:t>i</w:t>
      </w:r>
      <w:r w:rsidRPr="009D7450">
        <w:rPr>
          <w:rFonts w:asciiTheme="minorHAnsi" w:hAnsiTheme="minorHAnsi" w:cstheme="minorHAnsi"/>
          <w:b/>
          <w:bCs/>
          <w:sz w:val="28"/>
          <w:szCs w:val="28"/>
        </w:rPr>
        <w:t>ni.</w:t>
      </w:r>
    </w:p>
    <w:p w:rsidR="00044E40" w:rsidRPr="009D7450" w:rsidRDefault="00044E40" w:rsidP="00377885">
      <w:pPr>
        <w:pStyle w:val="Corpodeltesto"/>
        <w:spacing w:line="244" w:lineRule="auto"/>
        <w:ind w:left="0" w:right="-57"/>
        <w:jc w:val="both"/>
        <w:rPr>
          <w:rFonts w:asciiTheme="minorHAnsi" w:hAnsiTheme="minorHAnsi" w:cstheme="minorHAnsi"/>
          <w:sz w:val="28"/>
          <w:szCs w:val="28"/>
        </w:rPr>
      </w:pPr>
      <w:r w:rsidRPr="009D7450">
        <w:rPr>
          <w:rFonts w:asciiTheme="minorHAnsi" w:hAnsiTheme="minorHAnsi" w:cstheme="minorHAnsi"/>
          <w:sz w:val="28"/>
          <w:szCs w:val="28"/>
        </w:rPr>
        <w:t>La condivisione dei beni materiali è importante anche per lavita e la missione della Chiesa. Già durante la vita pubblica di Gesù, la comunità dei discepoli al suo seguito tiene una cassa comune, per il necessario sostentamento e per la beneficenza verso i poveri […]. Nell’età apostolica le assemblee, che si riuniscono a celebrare l’Eucaristia, sono consapevoli che la “cena del Signore” implica la condivisione anche dei beni materiali […]. Fin d’allora, nella celebrazione liturgica domenicale, si fanno collette, in cui ciascuno mette a disposizione i propri risparmi, con libertà e generosità […]. Ciò che si raccoglie viene amministrato sotto la direzione dei responsabili della comunità, prima gli apostoli […] e poi i vescovi […]. Deve servire all’assistenza dei poveri, al sostentamento dei ministri, all’attività di evangelizzazione.</w:t>
      </w:r>
    </w:p>
    <w:p w:rsidR="00044E40" w:rsidRPr="009D7450" w:rsidRDefault="00044E40" w:rsidP="00377885">
      <w:pPr>
        <w:pStyle w:val="Corpodeltesto"/>
        <w:spacing w:line="244" w:lineRule="auto"/>
        <w:ind w:left="0" w:right="-57"/>
        <w:jc w:val="both"/>
        <w:rPr>
          <w:rFonts w:asciiTheme="minorHAnsi" w:hAnsiTheme="minorHAnsi" w:cstheme="minorHAnsi"/>
          <w:sz w:val="28"/>
          <w:szCs w:val="28"/>
        </w:rPr>
      </w:pPr>
    </w:p>
    <w:p w:rsidR="00874099" w:rsidRPr="009D7450" w:rsidRDefault="00874099" w:rsidP="00377885">
      <w:pPr>
        <w:pStyle w:val="Corpodeltesto"/>
        <w:spacing w:line="244" w:lineRule="auto"/>
        <w:ind w:left="0" w:right="-57"/>
        <w:jc w:val="both"/>
        <w:rPr>
          <w:rFonts w:asciiTheme="minorHAnsi" w:hAnsiTheme="minorHAnsi" w:cstheme="minorHAnsi"/>
          <w:sz w:val="28"/>
          <w:szCs w:val="28"/>
        </w:rPr>
      </w:pPr>
    </w:p>
    <w:p w:rsidR="00044E40" w:rsidRPr="009D7450" w:rsidRDefault="00044E40" w:rsidP="00377885">
      <w:pPr>
        <w:pStyle w:val="Corpodeltesto"/>
        <w:spacing w:line="244" w:lineRule="auto"/>
        <w:ind w:left="0" w:right="-57"/>
        <w:jc w:val="both"/>
        <w:rPr>
          <w:rFonts w:asciiTheme="minorHAnsi" w:hAnsiTheme="minorHAnsi" w:cstheme="minorHAnsi"/>
          <w:sz w:val="28"/>
          <w:szCs w:val="28"/>
        </w:rPr>
      </w:pPr>
      <w:r w:rsidRPr="009D7450">
        <w:rPr>
          <w:rFonts w:asciiTheme="minorHAnsi" w:hAnsiTheme="minorHAnsi" w:cstheme="minorHAnsi"/>
          <w:b/>
          <w:bCs/>
          <w:sz w:val="28"/>
          <w:szCs w:val="28"/>
        </w:rPr>
        <w:t>(1142)</w:t>
      </w:r>
      <w:r w:rsidRPr="009D7450">
        <w:rPr>
          <w:rFonts w:asciiTheme="minorHAnsi" w:hAnsiTheme="minorHAnsi" w:cstheme="minorHAnsi"/>
          <w:sz w:val="28"/>
          <w:szCs w:val="28"/>
        </w:rPr>
        <w:t xml:space="preserve"> Tutti siamo responsabili dell’ambiente. Una grande quantità di consumi non comporta auto</w:t>
      </w:r>
      <w:r w:rsidR="00A93111" w:rsidRPr="009D7450">
        <w:rPr>
          <w:rFonts w:asciiTheme="minorHAnsi" w:hAnsiTheme="minorHAnsi" w:cstheme="minorHAnsi"/>
          <w:sz w:val="28"/>
          <w:szCs w:val="28"/>
        </w:rPr>
        <w:t>maticamente una migliore qualità della vita. Occorre ripensare il nostro modello di sviluppo; sicuramente è bene darsi uno stile di vita sobrio, che ci consenta di governare la natura senza tiranneggiarla, unendo, sull’esempio di san Benedetto e di san Francesco, l’operosità alla contemplazione.</w:t>
      </w:r>
    </w:p>
    <w:p w:rsidR="00A93111" w:rsidRPr="009D7450" w:rsidRDefault="00A93111" w:rsidP="00377885">
      <w:pPr>
        <w:pStyle w:val="Corpodeltesto"/>
        <w:spacing w:line="244" w:lineRule="auto"/>
        <w:ind w:left="0" w:right="-57"/>
        <w:jc w:val="both"/>
        <w:rPr>
          <w:rFonts w:asciiTheme="minorHAnsi" w:hAnsiTheme="minorHAnsi" w:cstheme="minorHAnsi"/>
        </w:rPr>
      </w:pPr>
    </w:p>
    <w:p w:rsidR="00A93111" w:rsidRPr="009D7450" w:rsidRDefault="00A93111" w:rsidP="00377885">
      <w:pPr>
        <w:pStyle w:val="Corpodeltesto"/>
        <w:spacing w:line="244" w:lineRule="auto"/>
        <w:ind w:left="0" w:right="-57"/>
        <w:jc w:val="both"/>
        <w:rPr>
          <w:rFonts w:asciiTheme="minorHAnsi" w:hAnsiTheme="minorHAnsi" w:cstheme="minorHAnsi"/>
        </w:rPr>
      </w:pPr>
    </w:p>
    <w:p w:rsidR="00251049" w:rsidRPr="009D7450" w:rsidRDefault="00251049" w:rsidP="00377885">
      <w:pPr>
        <w:pStyle w:val="Corpodeltesto"/>
        <w:spacing w:line="244" w:lineRule="auto"/>
        <w:ind w:left="0" w:right="-57"/>
        <w:jc w:val="both"/>
        <w:rPr>
          <w:rFonts w:asciiTheme="minorHAnsi" w:hAnsiTheme="minorHAnsi" w:cstheme="minorHAnsi"/>
        </w:rPr>
      </w:pPr>
    </w:p>
    <w:p w:rsidR="00251049" w:rsidRPr="009D7450" w:rsidRDefault="00251049" w:rsidP="00377885">
      <w:pPr>
        <w:pStyle w:val="Corpodeltesto"/>
        <w:spacing w:line="244" w:lineRule="auto"/>
        <w:ind w:left="0" w:right="-57"/>
        <w:jc w:val="both"/>
        <w:rPr>
          <w:rFonts w:asciiTheme="minorHAnsi" w:hAnsiTheme="minorHAnsi" w:cstheme="minorHAnsi"/>
        </w:rPr>
      </w:pPr>
    </w:p>
    <w:p w:rsidR="002C1606" w:rsidRPr="009D7450" w:rsidRDefault="002C1606" w:rsidP="00377885">
      <w:pPr>
        <w:pStyle w:val="Corpodeltesto"/>
        <w:spacing w:before="9"/>
        <w:ind w:left="0" w:right="-57"/>
        <w:jc w:val="both"/>
        <w:rPr>
          <w:rFonts w:asciiTheme="minorHAnsi" w:hAnsiTheme="minorHAnsi" w:cstheme="minorHAnsi"/>
        </w:rPr>
      </w:pPr>
    </w:p>
    <w:p w:rsidR="00874099" w:rsidRPr="009D7450" w:rsidRDefault="00874099">
      <w:pPr>
        <w:rPr>
          <w:rFonts w:asciiTheme="minorHAnsi" w:hAnsiTheme="minorHAnsi" w:cstheme="minorHAnsi"/>
          <w:b/>
          <w:bCs/>
          <w:sz w:val="32"/>
          <w:szCs w:val="32"/>
        </w:rPr>
      </w:pPr>
      <w:r w:rsidRPr="009D7450">
        <w:rPr>
          <w:rFonts w:asciiTheme="minorHAnsi" w:hAnsiTheme="minorHAnsi" w:cstheme="minorHAnsi"/>
          <w:sz w:val="32"/>
          <w:szCs w:val="32"/>
        </w:rPr>
        <w:br w:type="page"/>
      </w:r>
    </w:p>
    <w:p w:rsidR="002C1606" w:rsidRPr="009D7450" w:rsidRDefault="00251049" w:rsidP="00377885">
      <w:pPr>
        <w:pStyle w:val="Titolo1"/>
        <w:ind w:left="0" w:right="-57"/>
        <w:jc w:val="both"/>
        <w:rPr>
          <w:rFonts w:asciiTheme="minorHAnsi" w:hAnsiTheme="minorHAnsi" w:cstheme="minorHAnsi"/>
          <w:sz w:val="32"/>
          <w:szCs w:val="32"/>
        </w:rPr>
      </w:pPr>
      <w:r w:rsidRPr="009D7450">
        <w:rPr>
          <w:rFonts w:asciiTheme="minorHAnsi" w:hAnsiTheme="minorHAnsi" w:cstheme="minorHAnsi"/>
          <w:sz w:val="32"/>
          <w:szCs w:val="32"/>
        </w:rPr>
        <w:lastRenderedPageBreak/>
        <w:t xml:space="preserve">DAL </w:t>
      </w:r>
      <w:r w:rsidR="005D2F05" w:rsidRPr="009D7450">
        <w:rPr>
          <w:rFonts w:asciiTheme="minorHAnsi" w:hAnsiTheme="minorHAnsi" w:cstheme="minorHAnsi"/>
          <w:sz w:val="32"/>
          <w:szCs w:val="32"/>
        </w:rPr>
        <w:t>PROGETTO FORMATIVO AC</w:t>
      </w:r>
      <w:r w:rsidRPr="009D7450">
        <w:rPr>
          <w:rFonts w:asciiTheme="minorHAnsi" w:hAnsiTheme="minorHAnsi" w:cstheme="minorHAnsi"/>
          <w:sz w:val="32"/>
          <w:szCs w:val="32"/>
        </w:rPr>
        <w:t xml:space="preserve"> – CAPITOLO 4</w:t>
      </w:r>
    </w:p>
    <w:p w:rsidR="00874099" w:rsidRPr="009D7450" w:rsidRDefault="00874099" w:rsidP="00377885">
      <w:pPr>
        <w:pStyle w:val="Titolo1"/>
        <w:ind w:left="0" w:right="-57"/>
        <w:jc w:val="both"/>
        <w:rPr>
          <w:rFonts w:asciiTheme="minorHAnsi" w:hAnsiTheme="minorHAnsi" w:cstheme="minorHAnsi"/>
        </w:rPr>
      </w:pPr>
    </w:p>
    <w:p w:rsidR="002C1606" w:rsidRPr="009D7450" w:rsidRDefault="005D2F05"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Il brano che è tratto dal capitolo quarto FEDELI AL VANGELO IN QUESTO TEMPO, mette a fuoco il mutato rapporto con i beni e le persone che stiamo vivendo.</w:t>
      </w:r>
    </w:p>
    <w:p w:rsidR="002C1606" w:rsidRPr="009D7450" w:rsidRDefault="002C1606" w:rsidP="00377885">
      <w:pPr>
        <w:pStyle w:val="Corpodeltesto"/>
        <w:spacing w:before="0"/>
        <w:ind w:left="0" w:right="-57"/>
        <w:jc w:val="both"/>
        <w:rPr>
          <w:rFonts w:asciiTheme="minorHAnsi" w:hAnsiTheme="minorHAnsi" w:cstheme="minorHAnsi"/>
        </w:rPr>
      </w:pPr>
    </w:p>
    <w:p w:rsidR="00A93111" w:rsidRPr="009D7450" w:rsidRDefault="00A93111" w:rsidP="00377885">
      <w:pPr>
        <w:pStyle w:val="Corpodeltesto"/>
        <w:spacing w:before="0"/>
        <w:ind w:left="0" w:right="-57"/>
        <w:jc w:val="both"/>
        <w:rPr>
          <w:rFonts w:asciiTheme="minorHAnsi" w:hAnsiTheme="minorHAnsi" w:cstheme="minorHAnsi"/>
        </w:rPr>
      </w:pPr>
    </w:p>
    <w:p w:rsidR="00A93111" w:rsidRPr="009D7450" w:rsidRDefault="00A93111" w:rsidP="00377885">
      <w:pPr>
        <w:pStyle w:val="Corpodeltesto"/>
        <w:spacing w:before="0"/>
        <w:ind w:left="0" w:right="-57"/>
        <w:jc w:val="both"/>
        <w:rPr>
          <w:rFonts w:asciiTheme="minorHAnsi" w:hAnsiTheme="minorHAnsi" w:cstheme="minorHAnsi"/>
          <w:sz w:val="28"/>
          <w:szCs w:val="28"/>
        </w:rPr>
      </w:pPr>
      <w:r w:rsidRPr="009D7450">
        <w:rPr>
          <w:rFonts w:asciiTheme="minorHAnsi" w:hAnsiTheme="minorHAnsi" w:cstheme="minorHAnsi"/>
          <w:sz w:val="28"/>
          <w:szCs w:val="28"/>
        </w:rPr>
        <w:t>Capitolo 4. Fedeli al Vangelo in questo tempo. Il mutare del rapporto coi beni.</w:t>
      </w:r>
    </w:p>
    <w:p w:rsidR="00874099" w:rsidRPr="009D7450" w:rsidRDefault="00874099" w:rsidP="00377885">
      <w:pPr>
        <w:pStyle w:val="Corpodeltesto"/>
        <w:spacing w:before="0"/>
        <w:ind w:left="0" w:right="-57"/>
        <w:jc w:val="both"/>
        <w:rPr>
          <w:rFonts w:asciiTheme="minorHAnsi" w:hAnsiTheme="minorHAnsi" w:cstheme="minorHAnsi"/>
          <w:sz w:val="28"/>
          <w:szCs w:val="28"/>
        </w:rPr>
      </w:pPr>
    </w:p>
    <w:p w:rsidR="00A93111" w:rsidRPr="009D7450" w:rsidRDefault="00A93111" w:rsidP="00377885">
      <w:pPr>
        <w:pStyle w:val="Corpodeltesto"/>
        <w:spacing w:before="0"/>
        <w:ind w:left="0" w:right="-57"/>
        <w:jc w:val="both"/>
        <w:rPr>
          <w:rFonts w:asciiTheme="minorHAnsi" w:hAnsiTheme="minorHAnsi" w:cstheme="minorHAnsi"/>
          <w:sz w:val="28"/>
          <w:szCs w:val="28"/>
        </w:rPr>
      </w:pPr>
      <w:r w:rsidRPr="009D7450">
        <w:rPr>
          <w:rFonts w:asciiTheme="minorHAnsi" w:hAnsiTheme="minorHAnsi" w:cstheme="minorHAnsi"/>
          <w:sz w:val="28"/>
          <w:szCs w:val="28"/>
        </w:rPr>
        <w:t>La grande disponibilità di beni contribuisce a modificare il rapporto tra le persone e le cose, determi</w:t>
      </w:r>
      <w:r w:rsidR="00874099" w:rsidRPr="009D7450">
        <w:rPr>
          <w:rFonts w:asciiTheme="minorHAnsi" w:hAnsiTheme="minorHAnsi" w:cstheme="minorHAnsi"/>
          <w:sz w:val="28"/>
          <w:szCs w:val="28"/>
        </w:rPr>
        <w:t>n</w:t>
      </w:r>
      <w:r w:rsidRPr="009D7450">
        <w:rPr>
          <w:rFonts w:asciiTheme="minorHAnsi" w:hAnsiTheme="minorHAnsi" w:cstheme="minorHAnsi"/>
          <w:sz w:val="28"/>
          <w:szCs w:val="28"/>
        </w:rPr>
        <w:t>ando la rincorsa ad avere sempre più e la perdita di esperienze quali il sacrificio, l’attesa, il desiderio. Può succeder di identificare il valore di una persona con il suo livello di ricchezza o di successo, si considera naturale avere a dis</w:t>
      </w:r>
      <w:r w:rsidR="00874099" w:rsidRPr="009D7450">
        <w:rPr>
          <w:rFonts w:asciiTheme="minorHAnsi" w:hAnsiTheme="minorHAnsi" w:cstheme="minorHAnsi"/>
          <w:sz w:val="28"/>
          <w:szCs w:val="28"/>
        </w:rPr>
        <w:t>p</w:t>
      </w:r>
      <w:r w:rsidRPr="009D7450">
        <w:rPr>
          <w:rFonts w:asciiTheme="minorHAnsi" w:hAnsiTheme="minorHAnsi" w:cstheme="minorHAnsi"/>
          <w:sz w:val="28"/>
          <w:szCs w:val="28"/>
        </w:rPr>
        <w:t>osizione oggetti sempre più raffinati e sempre più costosi, e ciò concorre a generare un consumo senza limiti delle risorse disponibili. Di fronte a tutto questo, ciascuno di noi è chiam</w:t>
      </w:r>
      <w:r w:rsidR="00874099" w:rsidRPr="009D7450">
        <w:rPr>
          <w:rFonts w:asciiTheme="minorHAnsi" w:hAnsiTheme="minorHAnsi" w:cstheme="minorHAnsi"/>
          <w:sz w:val="28"/>
          <w:szCs w:val="28"/>
        </w:rPr>
        <w:t>a</w:t>
      </w:r>
      <w:r w:rsidRPr="009D7450">
        <w:rPr>
          <w:rFonts w:asciiTheme="minorHAnsi" w:hAnsiTheme="minorHAnsi" w:cstheme="minorHAnsi"/>
          <w:sz w:val="28"/>
          <w:szCs w:val="28"/>
        </w:rPr>
        <w:t>to a rieducare i propri stili di vita, ricercando la bellezza della sobrietà e della semplicità. È uno stile che non si improvvisa e si tramuta in sce</w:t>
      </w:r>
      <w:r w:rsidR="00874099" w:rsidRPr="009D7450">
        <w:rPr>
          <w:rFonts w:asciiTheme="minorHAnsi" w:hAnsiTheme="minorHAnsi" w:cstheme="minorHAnsi"/>
          <w:sz w:val="28"/>
          <w:szCs w:val="28"/>
        </w:rPr>
        <w:t>l</w:t>
      </w:r>
      <w:r w:rsidRPr="009D7450">
        <w:rPr>
          <w:rFonts w:asciiTheme="minorHAnsi" w:hAnsiTheme="minorHAnsi" w:cstheme="minorHAnsi"/>
          <w:sz w:val="28"/>
          <w:szCs w:val="28"/>
        </w:rPr>
        <w:t>te concrete e quotidiane, poiché “un cambiamento negli stili di vita potrebbe arrivare ad esercitare una sana pressione su coloro che detengono il potere politico, economico e sociale” (</w:t>
      </w:r>
      <w:proofErr w:type="spellStart"/>
      <w:r w:rsidRPr="009D7450">
        <w:rPr>
          <w:rFonts w:asciiTheme="minorHAnsi" w:hAnsiTheme="minorHAnsi" w:cstheme="minorHAnsi"/>
          <w:i/>
          <w:iCs/>
          <w:sz w:val="28"/>
          <w:szCs w:val="28"/>
        </w:rPr>
        <w:t>Laudato</w:t>
      </w:r>
      <w:proofErr w:type="spellEnd"/>
      <w:r w:rsidRPr="009D7450">
        <w:rPr>
          <w:rFonts w:asciiTheme="minorHAnsi" w:hAnsiTheme="minorHAnsi" w:cstheme="minorHAnsi"/>
          <w:i/>
          <w:iCs/>
          <w:sz w:val="28"/>
          <w:szCs w:val="28"/>
        </w:rPr>
        <w:t xml:space="preserve"> </w:t>
      </w:r>
      <w:proofErr w:type="spellStart"/>
      <w:r w:rsidRPr="009D7450">
        <w:rPr>
          <w:rFonts w:asciiTheme="minorHAnsi" w:hAnsiTheme="minorHAnsi" w:cstheme="minorHAnsi"/>
          <w:i/>
          <w:iCs/>
          <w:sz w:val="28"/>
          <w:szCs w:val="28"/>
        </w:rPr>
        <w:t>Si’</w:t>
      </w:r>
      <w:proofErr w:type="spellEnd"/>
      <w:r w:rsidRPr="009D7450">
        <w:rPr>
          <w:rFonts w:asciiTheme="minorHAnsi" w:hAnsiTheme="minorHAnsi" w:cstheme="minorHAnsi"/>
          <w:sz w:val="28"/>
          <w:szCs w:val="28"/>
        </w:rPr>
        <w:t>, 202). La profonda preoccupazione per il crescente degrado della casa comune, causato dallo sfruttamento senza sosta delle risorse, ci invita a un impegno con “ogni persona che abita questo pianeta” (</w:t>
      </w:r>
      <w:r w:rsidRPr="009D7450">
        <w:rPr>
          <w:rFonts w:asciiTheme="minorHAnsi" w:hAnsiTheme="minorHAnsi" w:cstheme="minorHAnsi"/>
          <w:i/>
          <w:iCs/>
          <w:sz w:val="28"/>
          <w:szCs w:val="28"/>
        </w:rPr>
        <w:t>ivi</w:t>
      </w:r>
      <w:r w:rsidRPr="009D7450">
        <w:rPr>
          <w:rFonts w:asciiTheme="minorHAnsi" w:hAnsiTheme="minorHAnsi" w:cstheme="minorHAnsi"/>
          <w:sz w:val="28"/>
          <w:szCs w:val="28"/>
        </w:rPr>
        <w:t>, 3), di ogni cultura e religione, per ricercare uno sviluppo sostenibile e integrale, consci che non vi può essere ecologia ambientale senza un’autentica ecologia umana, sociale, relazionale.</w:t>
      </w:r>
    </w:p>
    <w:p w:rsidR="00096269" w:rsidRPr="009D7450" w:rsidRDefault="00096269" w:rsidP="00377885">
      <w:pPr>
        <w:ind w:right="-57"/>
        <w:rPr>
          <w:rFonts w:asciiTheme="minorHAnsi" w:hAnsiTheme="minorHAnsi" w:cstheme="minorHAnsi"/>
          <w:b/>
          <w:bCs/>
          <w:sz w:val="24"/>
          <w:szCs w:val="24"/>
        </w:rPr>
      </w:pPr>
      <w:r w:rsidRPr="009D7450">
        <w:rPr>
          <w:rFonts w:asciiTheme="minorHAnsi" w:hAnsiTheme="minorHAnsi" w:cstheme="minorHAnsi"/>
          <w:sz w:val="24"/>
          <w:szCs w:val="24"/>
        </w:rPr>
        <w:br w:type="page"/>
      </w:r>
    </w:p>
    <w:p w:rsidR="002C1606" w:rsidRPr="009D7450" w:rsidRDefault="005D2F05" w:rsidP="00377885">
      <w:pPr>
        <w:pStyle w:val="Titolo1"/>
        <w:spacing w:before="207"/>
        <w:ind w:left="0" w:right="-57"/>
        <w:jc w:val="both"/>
        <w:rPr>
          <w:rFonts w:asciiTheme="minorHAnsi" w:hAnsiTheme="minorHAnsi" w:cstheme="minorHAnsi"/>
        </w:rPr>
      </w:pPr>
      <w:r w:rsidRPr="009D7450">
        <w:rPr>
          <w:rFonts w:asciiTheme="minorHAnsi" w:hAnsiTheme="minorHAnsi" w:cstheme="minorHAnsi"/>
        </w:rPr>
        <w:lastRenderedPageBreak/>
        <w:t>LA VITA CAMBIA</w:t>
      </w:r>
    </w:p>
    <w:p w:rsidR="002C1606" w:rsidRPr="009D7450" w:rsidRDefault="002C1606" w:rsidP="00377885">
      <w:pPr>
        <w:pStyle w:val="Corpodeltesto"/>
        <w:spacing w:before="2"/>
        <w:ind w:left="0" w:right="-57"/>
        <w:jc w:val="both"/>
        <w:rPr>
          <w:rFonts w:asciiTheme="minorHAnsi" w:hAnsiTheme="minorHAnsi" w:cstheme="minorHAnsi"/>
          <w:b/>
          <w:sz w:val="25"/>
        </w:rPr>
      </w:pPr>
    </w:p>
    <w:p w:rsidR="002C1606" w:rsidRPr="009D7450" w:rsidRDefault="005D2F05" w:rsidP="00377885">
      <w:pPr>
        <w:ind w:right="-57"/>
        <w:jc w:val="both"/>
        <w:rPr>
          <w:rFonts w:asciiTheme="minorHAnsi" w:hAnsiTheme="minorHAnsi" w:cstheme="minorHAnsi"/>
          <w:b/>
          <w:sz w:val="24"/>
        </w:rPr>
      </w:pPr>
      <w:r w:rsidRPr="009D7450">
        <w:rPr>
          <w:rFonts w:asciiTheme="minorHAnsi" w:hAnsiTheme="minorHAnsi" w:cstheme="minorHAnsi"/>
          <w:b/>
          <w:sz w:val="24"/>
        </w:rPr>
        <w:t>Esercizio di laicità</w:t>
      </w:r>
    </w:p>
    <w:p w:rsidR="00214BF4" w:rsidRPr="009D7450" w:rsidRDefault="00214BF4" w:rsidP="00377885">
      <w:pPr>
        <w:ind w:right="-57"/>
        <w:jc w:val="both"/>
        <w:rPr>
          <w:rFonts w:asciiTheme="minorHAnsi" w:hAnsiTheme="minorHAnsi" w:cstheme="minorHAnsi"/>
          <w:b/>
          <w:sz w:val="24"/>
        </w:rPr>
      </w:pPr>
    </w:p>
    <w:p w:rsidR="002C1606" w:rsidRPr="009D7450" w:rsidRDefault="005D2F05"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È direttamente collegato al lavoro iniziale sul taccuino. I temi toccati sono l’essere lievito per la crescita della comunità parrocchiale, nella quotidianità e nelle occasioni particolari. L’animatore aiuta a mettere in luce questi aspetti e invita tutti a interrogarsi in che misura ciascuno, e il gruppo degli adulti, siano capaci di generare quelle relazioni di aiuto alla comunità a fare e diventare eucaristia. Invita anche a individuare momenti concreti per vivere lacomunione.</w:t>
      </w:r>
    </w:p>
    <w:p w:rsidR="00096269" w:rsidRPr="009D7450" w:rsidRDefault="006E4DE2"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63360" behindDoc="0" locked="0" layoutInCell="1" allowOverlap="1">
            <wp:simplePos x="0" y="0"/>
            <wp:positionH relativeFrom="column">
              <wp:posOffset>67945</wp:posOffset>
            </wp:positionH>
            <wp:positionV relativeFrom="paragraph">
              <wp:posOffset>150495</wp:posOffset>
            </wp:positionV>
            <wp:extent cx="609600" cy="609600"/>
            <wp:effectExtent l="0" t="0" r="0" b="0"/>
            <wp:wrapSquare wrapText="bothSides"/>
            <wp:docPr id="6"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5"/>
                    <pic:cNvPicPr>
                      <a:picLocks noChangeAspect="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09600" cy="609600"/>
                    </a:xfrm>
                    <a:prstGeom prst="rect">
                      <a:avLst/>
                    </a:prstGeom>
                  </pic:spPr>
                </pic:pic>
              </a:graphicData>
            </a:graphic>
          </wp:anchor>
        </w:drawing>
      </w:r>
    </w:p>
    <w:p w:rsidR="00096269" w:rsidRPr="009D7450" w:rsidRDefault="00096269" w:rsidP="00377885">
      <w:pPr>
        <w:pStyle w:val="Corpodeltesto"/>
        <w:spacing w:before="6" w:line="244" w:lineRule="auto"/>
        <w:ind w:left="0" w:right="-57"/>
        <w:jc w:val="both"/>
        <w:rPr>
          <w:rFonts w:asciiTheme="minorHAnsi" w:hAnsiTheme="minorHAnsi" w:cstheme="minorHAnsi"/>
          <w:i/>
          <w:iCs/>
        </w:rPr>
      </w:pPr>
      <w:r w:rsidRPr="009D7450">
        <w:rPr>
          <w:rFonts w:asciiTheme="minorHAnsi" w:hAnsiTheme="minorHAnsi" w:cstheme="minorHAnsi"/>
          <w:i/>
          <w:iCs/>
        </w:rPr>
        <w:t>Il piatto principale</w:t>
      </w:r>
    </w:p>
    <w:p w:rsidR="00096269" w:rsidRPr="009D7450" w:rsidRDefault="00096269"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Le nostre iniziative sono vittime del calendario (si è sempre fatto così) oppure raggiungono davvero il risultato cristiano per le quali sono state pensate?</w:t>
      </w:r>
      <w:r w:rsidR="00214BF4" w:rsidRPr="009D7450">
        <w:rPr>
          <w:rFonts w:asciiTheme="minorHAnsi" w:hAnsiTheme="minorHAnsi" w:cstheme="minorHAnsi"/>
        </w:rPr>
        <w:t xml:space="preserve"> Gli obiettivi iniziali sono stati raggiunti? Qual è il punto centrale sul quale abbiamo puntato? Proviamo ad individuare anche soluzioni differenti?</w:t>
      </w:r>
    </w:p>
    <w:p w:rsidR="00205E0C" w:rsidRPr="009D7450" w:rsidRDefault="00205E0C" w:rsidP="00377885">
      <w:pPr>
        <w:pStyle w:val="Corpodeltesto"/>
        <w:spacing w:before="6" w:line="244" w:lineRule="auto"/>
        <w:ind w:left="0" w:right="-57"/>
        <w:jc w:val="both"/>
        <w:rPr>
          <w:rFonts w:asciiTheme="minorHAnsi" w:hAnsiTheme="minorHAnsi" w:cstheme="minorHAnsi"/>
        </w:rPr>
      </w:pPr>
    </w:p>
    <w:p w:rsidR="006E4DE2" w:rsidRPr="009D7450" w:rsidRDefault="006E4DE2"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64384" behindDoc="0" locked="0" layoutInCell="1" allowOverlap="1">
            <wp:simplePos x="0" y="0"/>
            <wp:positionH relativeFrom="column">
              <wp:posOffset>67945</wp:posOffset>
            </wp:positionH>
            <wp:positionV relativeFrom="paragraph">
              <wp:posOffset>167005</wp:posOffset>
            </wp:positionV>
            <wp:extent cx="953770" cy="777240"/>
            <wp:effectExtent l="0" t="0" r="0" b="3810"/>
            <wp:wrapSquare wrapText="bothSides"/>
            <wp:docPr id="7"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6"/>
                    <pic:cNvPicPr>
                      <a:picLocks noChangeAspect="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53770" cy="777240"/>
                    </a:xfrm>
                    <a:prstGeom prst="rect">
                      <a:avLst/>
                    </a:prstGeom>
                  </pic:spPr>
                </pic:pic>
              </a:graphicData>
            </a:graphic>
          </wp:anchor>
        </w:drawing>
      </w:r>
    </w:p>
    <w:p w:rsidR="006E4DE2" w:rsidRPr="009D7450" w:rsidRDefault="006E4DE2" w:rsidP="00377885">
      <w:pPr>
        <w:pStyle w:val="Corpodeltesto"/>
        <w:spacing w:before="6" w:line="244" w:lineRule="auto"/>
        <w:ind w:left="0" w:right="-57"/>
        <w:jc w:val="both"/>
        <w:rPr>
          <w:rFonts w:asciiTheme="minorHAnsi" w:hAnsiTheme="minorHAnsi" w:cstheme="minorHAnsi"/>
        </w:rPr>
      </w:pPr>
    </w:p>
    <w:p w:rsidR="00205E0C" w:rsidRPr="009D7450" w:rsidRDefault="00205E0C" w:rsidP="00377885">
      <w:pPr>
        <w:pStyle w:val="Corpodeltesto"/>
        <w:spacing w:before="6" w:line="244" w:lineRule="auto"/>
        <w:ind w:left="0" w:right="-57"/>
        <w:jc w:val="both"/>
        <w:rPr>
          <w:rFonts w:asciiTheme="minorHAnsi" w:hAnsiTheme="minorHAnsi" w:cstheme="minorHAnsi"/>
          <w:i/>
          <w:iCs/>
        </w:rPr>
      </w:pPr>
      <w:r w:rsidRPr="009D7450">
        <w:rPr>
          <w:rFonts w:asciiTheme="minorHAnsi" w:hAnsiTheme="minorHAnsi" w:cstheme="minorHAnsi"/>
          <w:i/>
          <w:iCs/>
        </w:rPr>
        <w:t>Pensare anziché fare</w:t>
      </w:r>
    </w:p>
    <w:p w:rsidR="00205E0C" w:rsidRPr="009D7450" w:rsidRDefault="00205E0C"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Cambiando la logica, proviamo a pensare di essere noi dall’altra parte: siamo sicuri che funzioni?</w:t>
      </w:r>
      <w:r w:rsidR="00214BF4" w:rsidRPr="009D7450">
        <w:rPr>
          <w:rFonts w:asciiTheme="minorHAnsi" w:hAnsiTheme="minorHAnsi" w:cstheme="minorHAnsi"/>
        </w:rPr>
        <w:t xml:space="preserve"> Il linguaggio, l’accoglienza erano adeguati? Che risposta abbiamo avuto, quali segnali? Abbiamo insistito per il prossimo evento?</w:t>
      </w:r>
    </w:p>
    <w:p w:rsidR="00205E0C" w:rsidRPr="009D7450" w:rsidRDefault="00205E0C" w:rsidP="00377885">
      <w:pPr>
        <w:pStyle w:val="Corpodeltesto"/>
        <w:spacing w:before="6" w:line="244" w:lineRule="auto"/>
        <w:ind w:left="0" w:right="-57"/>
        <w:jc w:val="both"/>
        <w:rPr>
          <w:rFonts w:asciiTheme="minorHAnsi" w:hAnsiTheme="minorHAnsi" w:cstheme="minorHAnsi"/>
        </w:rPr>
      </w:pPr>
    </w:p>
    <w:p w:rsidR="006E4DE2" w:rsidRPr="009D7450" w:rsidRDefault="006E4DE2" w:rsidP="00377885">
      <w:pPr>
        <w:pStyle w:val="Corpodeltesto"/>
        <w:spacing w:before="6" w:line="244" w:lineRule="auto"/>
        <w:ind w:left="0" w:right="-57"/>
        <w:jc w:val="both"/>
        <w:rPr>
          <w:rFonts w:asciiTheme="minorHAnsi" w:hAnsiTheme="minorHAnsi" w:cstheme="minorHAnsi"/>
        </w:rPr>
      </w:pPr>
    </w:p>
    <w:p w:rsidR="006E4DE2" w:rsidRPr="009D7450" w:rsidRDefault="006E4DE2" w:rsidP="00377885">
      <w:pPr>
        <w:pStyle w:val="Corpodeltesto"/>
        <w:spacing w:before="6" w:line="244" w:lineRule="auto"/>
        <w:ind w:left="0" w:right="-57"/>
        <w:jc w:val="both"/>
        <w:rPr>
          <w:rFonts w:asciiTheme="minorHAnsi" w:hAnsiTheme="minorHAnsi" w:cstheme="minorHAnsi"/>
        </w:rPr>
      </w:pPr>
    </w:p>
    <w:p w:rsidR="006E4DE2" w:rsidRPr="009D7450" w:rsidRDefault="006E4DE2"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65408" behindDoc="0" locked="0" layoutInCell="1" allowOverlap="1">
            <wp:simplePos x="0" y="0"/>
            <wp:positionH relativeFrom="column">
              <wp:posOffset>67945</wp:posOffset>
            </wp:positionH>
            <wp:positionV relativeFrom="paragraph">
              <wp:posOffset>6985</wp:posOffset>
            </wp:positionV>
            <wp:extent cx="935990" cy="852805"/>
            <wp:effectExtent l="0" t="0" r="0" b="4445"/>
            <wp:wrapSquare wrapText="bothSides"/>
            <wp:docPr id="9"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8"/>
                    <pic:cNvPicPr>
                      <a:picLocks noChangeAspect="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35990" cy="852805"/>
                    </a:xfrm>
                    <a:prstGeom prst="rect">
                      <a:avLst/>
                    </a:prstGeom>
                  </pic:spPr>
                </pic:pic>
              </a:graphicData>
            </a:graphic>
          </wp:anchor>
        </w:drawing>
      </w:r>
    </w:p>
    <w:p w:rsidR="00205E0C" w:rsidRPr="009D7450" w:rsidRDefault="00205E0C" w:rsidP="00377885">
      <w:pPr>
        <w:pStyle w:val="Corpodeltesto"/>
        <w:spacing w:before="6" w:line="244" w:lineRule="auto"/>
        <w:ind w:left="0" w:right="-57"/>
        <w:jc w:val="both"/>
        <w:rPr>
          <w:rFonts w:asciiTheme="minorHAnsi" w:hAnsiTheme="minorHAnsi" w:cstheme="minorHAnsi"/>
          <w:i/>
          <w:iCs/>
        </w:rPr>
      </w:pPr>
      <w:r w:rsidRPr="009D7450">
        <w:rPr>
          <w:rFonts w:asciiTheme="minorHAnsi" w:hAnsiTheme="minorHAnsi" w:cstheme="minorHAnsi"/>
          <w:i/>
          <w:iCs/>
        </w:rPr>
        <w:t>Il buono, il brutto e il cattivo</w:t>
      </w:r>
    </w:p>
    <w:p w:rsidR="00205E0C" w:rsidRPr="009D7450" w:rsidRDefault="00205E0C"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 xml:space="preserve">E se qualcosa fosse andato storto? Come riparare agli errori? </w:t>
      </w:r>
    </w:p>
    <w:p w:rsidR="00205E0C" w:rsidRPr="009D7450" w:rsidRDefault="00205E0C"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Sono errori o un nuovo punto di vista, magari più coerente con la realtà?</w:t>
      </w:r>
    </w:p>
    <w:p w:rsidR="00214BF4" w:rsidRPr="009D7450" w:rsidRDefault="00214BF4"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Se il quadro fosse differente da come lo vediamo noi, come capirlo? Come farsi aiutare a comprendere un nuovo punto di vista?</w:t>
      </w:r>
    </w:p>
    <w:p w:rsidR="00205E0C" w:rsidRPr="009D7450" w:rsidRDefault="00205E0C" w:rsidP="00377885">
      <w:pPr>
        <w:pStyle w:val="Corpodeltesto"/>
        <w:spacing w:before="6" w:line="244" w:lineRule="auto"/>
        <w:ind w:left="0" w:right="-57"/>
        <w:jc w:val="both"/>
        <w:rPr>
          <w:rFonts w:asciiTheme="minorHAnsi" w:hAnsiTheme="minorHAnsi" w:cstheme="minorHAnsi"/>
        </w:rPr>
      </w:pPr>
    </w:p>
    <w:p w:rsidR="006E4DE2" w:rsidRPr="009D7450" w:rsidRDefault="006E4DE2" w:rsidP="00377885">
      <w:pPr>
        <w:pStyle w:val="Corpodeltesto"/>
        <w:spacing w:before="6" w:line="244" w:lineRule="auto"/>
        <w:ind w:left="0" w:right="-57"/>
        <w:jc w:val="both"/>
        <w:rPr>
          <w:rFonts w:asciiTheme="minorHAnsi" w:hAnsiTheme="minorHAnsi" w:cstheme="minorHAnsi"/>
        </w:rPr>
      </w:pPr>
    </w:p>
    <w:p w:rsidR="006E4DE2" w:rsidRPr="009D7450" w:rsidRDefault="006E4DE2"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66432" behindDoc="0" locked="0" layoutInCell="1" allowOverlap="1">
            <wp:simplePos x="0" y="0"/>
            <wp:positionH relativeFrom="column">
              <wp:posOffset>67945</wp:posOffset>
            </wp:positionH>
            <wp:positionV relativeFrom="paragraph">
              <wp:posOffset>78105</wp:posOffset>
            </wp:positionV>
            <wp:extent cx="1109980" cy="1094740"/>
            <wp:effectExtent l="0" t="0" r="0" b="0"/>
            <wp:wrapSquare wrapText="bothSides"/>
            <wp:docPr id="10"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9"/>
                    <pic:cNvPicPr>
                      <a:picLocks noChangeAspect="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09980" cy="1094740"/>
                    </a:xfrm>
                    <a:prstGeom prst="rect">
                      <a:avLst/>
                    </a:prstGeom>
                  </pic:spPr>
                </pic:pic>
              </a:graphicData>
            </a:graphic>
          </wp:anchor>
        </w:drawing>
      </w:r>
    </w:p>
    <w:p w:rsidR="006E4DE2" w:rsidRPr="009D7450" w:rsidRDefault="006E4DE2" w:rsidP="00377885">
      <w:pPr>
        <w:pStyle w:val="Corpodeltesto"/>
        <w:spacing w:before="6" w:line="244" w:lineRule="auto"/>
        <w:ind w:left="0" w:right="-57"/>
        <w:jc w:val="both"/>
        <w:rPr>
          <w:rFonts w:asciiTheme="minorHAnsi" w:hAnsiTheme="minorHAnsi" w:cstheme="minorHAnsi"/>
        </w:rPr>
      </w:pPr>
    </w:p>
    <w:p w:rsidR="00205E0C" w:rsidRPr="009D7450" w:rsidRDefault="00205E0C" w:rsidP="00377885">
      <w:pPr>
        <w:pStyle w:val="Corpodeltesto"/>
        <w:spacing w:before="6" w:line="244" w:lineRule="auto"/>
        <w:ind w:left="0" w:right="-57"/>
        <w:jc w:val="both"/>
        <w:rPr>
          <w:rFonts w:asciiTheme="minorHAnsi" w:hAnsiTheme="minorHAnsi" w:cstheme="minorHAnsi"/>
          <w:i/>
          <w:iCs/>
        </w:rPr>
      </w:pPr>
      <w:r w:rsidRPr="009D7450">
        <w:rPr>
          <w:rFonts w:asciiTheme="minorHAnsi" w:hAnsiTheme="minorHAnsi" w:cstheme="minorHAnsi"/>
          <w:i/>
          <w:iCs/>
        </w:rPr>
        <w:t>Fare indigestione</w:t>
      </w:r>
    </w:p>
    <w:p w:rsidR="00205E0C" w:rsidRPr="009D7450" w:rsidRDefault="00205E0C"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Accettare gli errori: i tempi passati non tornano. Occorre ripensare la nostra cucina</w:t>
      </w:r>
      <w:r w:rsidR="00214BF4" w:rsidRPr="009D7450">
        <w:rPr>
          <w:rFonts w:asciiTheme="minorHAnsi" w:hAnsiTheme="minorHAnsi" w:cstheme="minorHAnsi"/>
        </w:rPr>
        <w:t>. Non è sempre colpa dei tablet, non è sempre colpa degli altri. Spesso le nostre iniziative non sono più “al passo coi tempi”: ma dunque, di cosa hanno fame le persone oggi?</w:t>
      </w:r>
    </w:p>
    <w:p w:rsidR="00205E0C" w:rsidRPr="009D7450" w:rsidRDefault="00205E0C" w:rsidP="00377885">
      <w:pPr>
        <w:pStyle w:val="Corpodeltesto"/>
        <w:spacing w:before="6" w:line="244" w:lineRule="auto"/>
        <w:ind w:left="0" w:right="-57"/>
        <w:jc w:val="both"/>
        <w:rPr>
          <w:rFonts w:asciiTheme="minorHAnsi" w:hAnsiTheme="minorHAnsi" w:cstheme="minorHAnsi"/>
        </w:rPr>
      </w:pPr>
    </w:p>
    <w:p w:rsidR="006E4DE2" w:rsidRPr="009D7450" w:rsidRDefault="006E4DE2" w:rsidP="00377885">
      <w:pPr>
        <w:pStyle w:val="Corpodeltesto"/>
        <w:spacing w:before="6" w:line="244" w:lineRule="auto"/>
        <w:ind w:left="0" w:right="-57"/>
        <w:jc w:val="both"/>
        <w:rPr>
          <w:rFonts w:asciiTheme="minorHAnsi" w:hAnsiTheme="minorHAnsi" w:cstheme="minorHAnsi"/>
        </w:rPr>
      </w:pPr>
    </w:p>
    <w:p w:rsidR="006E4DE2" w:rsidRPr="009D7450" w:rsidRDefault="006E4DE2" w:rsidP="00377885">
      <w:pPr>
        <w:pStyle w:val="Corpodeltesto"/>
        <w:spacing w:before="6" w:line="244" w:lineRule="auto"/>
        <w:ind w:left="0" w:right="-57"/>
        <w:jc w:val="both"/>
        <w:rPr>
          <w:rFonts w:asciiTheme="minorHAnsi" w:hAnsiTheme="minorHAnsi" w:cstheme="minorHAnsi"/>
        </w:rPr>
      </w:pPr>
    </w:p>
    <w:p w:rsidR="006E4DE2" w:rsidRPr="009D7450" w:rsidRDefault="006E4DE2"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67456" behindDoc="0" locked="0" layoutInCell="1" allowOverlap="1">
            <wp:simplePos x="0" y="0"/>
            <wp:positionH relativeFrom="column">
              <wp:posOffset>67945</wp:posOffset>
            </wp:positionH>
            <wp:positionV relativeFrom="paragraph">
              <wp:posOffset>20955</wp:posOffset>
            </wp:positionV>
            <wp:extent cx="1157605" cy="847725"/>
            <wp:effectExtent l="0" t="0" r="4445" b="9525"/>
            <wp:wrapSquare wrapText="bothSides"/>
            <wp:docPr id="2"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1"/>
                    <pic:cNvPicPr>
                      <a:picLocks noChangeAspect="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57605" cy="847725"/>
                    </a:xfrm>
                    <a:prstGeom prst="rect">
                      <a:avLst/>
                    </a:prstGeom>
                  </pic:spPr>
                </pic:pic>
              </a:graphicData>
            </a:graphic>
          </wp:anchor>
        </w:drawing>
      </w:r>
    </w:p>
    <w:p w:rsidR="006E4DE2" w:rsidRPr="009D7450" w:rsidRDefault="006E4DE2" w:rsidP="00377885">
      <w:pPr>
        <w:pStyle w:val="Corpodeltesto"/>
        <w:spacing w:before="6" w:line="244" w:lineRule="auto"/>
        <w:ind w:left="0" w:right="-57"/>
        <w:jc w:val="both"/>
        <w:rPr>
          <w:rFonts w:asciiTheme="minorHAnsi" w:hAnsiTheme="minorHAnsi" w:cstheme="minorHAnsi"/>
        </w:rPr>
      </w:pPr>
    </w:p>
    <w:p w:rsidR="00205E0C" w:rsidRPr="009D7450" w:rsidRDefault="00205E0C"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Un nuovo menù</w:t>
      </w:r>
    </w:p>
    <w:p w:rsidR="00205E0C" w:rsidRPr="009D7450" w:rsidRDefault="00205E0C"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Proviamo a riscrivere insieme un fantasioso menù per la nostra cena comunitaria</w:t>
      </w:r>
      <w:r w:rsidR="00214BF4" w:rsidRPr="009D7450">
        <w:rPr>
          <w:rFonts w:asciiTheme="minorHAnsi" w:hAnsiTheme="minorHAnsi" w:cstheme="minorHAnsi"/>
        </w:rPr>
        <w:t>.</w:t>
      </w:r>
    </w:p>
    <w:p w:rsidR="00214BF4" w:rsidRPr="009D7450" w:rsidRDefault="00214BF4" w:rsidP="00377885">
      <w:pPr>
        <w:pStyle w:val="Corpodeltesto"/>
        <w:spacing w:before="6" w:line="244" w:lineRule="auto"/>
        <w:ind w:left="0" w:right="-57"/>
        <w:jc w:val="both"/>
        <w:rPr>
          <w:rFonts w:asciiTheme="minorHAnsi" w:hAnsiTheme="minorHAnsi" w:cstheme="minorHAnsi"/>
        </w:rPr>
      </w:pPr>
      <w:r w:rsidRPr="009D7450">
        <w:rPr>
          <w:rFonts w:asciiTheme="minorHAnsi" w:hAnsiTheme="minorHAnsi" w:cstheme="minorHAnsi"/>
        </w:rPr>
        <w:t>Occorre esplorare nuovi colori, nuovi sapori, nuove sinergie e accostamenti. Il “nuovo” non è necessariamente un tabù, ma occorrono energie e tanti buoni consigli. E se coinvolgessimo più voci della nostra comunità e del territorio? Fantasia in cucina!!!</w:t>
      </w:r>
    </w:p>
    <w:p w:rsidR="002C1606" w:rsidRPr="009D7450" w:rsidRDefault="002C1606" w:rsidP="00377885">
      <w:pPr>
        <w:pStyle w:val="Corpodeltesto"/>
        <w:spacing w:before="0"/>
        <w:ind w:left="0" w:right="-57"/>
        <w:jc w:val="both"/>
        <w:rPr>
          <w:rFonts w:asciiTheme="minorHAnsi" w:hAnsiTheme="minorHAnsi" w:cstheme="minorHAnsi"/>
          <w:sz w:val="25"/>
        </w:rPr>
      </w:pPr>
    </w:p>
    <w:p w:rsidR="006E4DE2" w:rsidRPr="009D7450" w:rsidRDefault="006E4DE2" w:rsidP="00377885">
      <w:pPr>
        <w:pStyle w:val="Corpodeltesto"/>
        <w:spacing w:before="0"/>
        <w:ind w:left="0" w:right="-57"/>
        <w:jc w:val="both"/>
        <w:rPr>
          <w:rFonts w:asciiTheme="minorHAnsi" w:hAnsiTheme="minorHAnsi" w:cstheme="minorHAnsi"/>
          <w:sz w:val="25"/>
        </w:rPr>
      </w:pPr>
    </w:p>
    <w:p w:rsidR="006E4DE2" w:rsidRPr="009D7450" w:rsidRDefault="006E4DE2" w:rsidP="00377885">
      <w:pPr>
        <w:pStyle w:val="Corpodeltesto"/>
        <w:spacing w:before="0"/>
        <w:ind w:left="0" w:right="-57"/>
        <w:jc w:val="both"/>
        <w:rPr>
          <w:rFonts w:asciiTheme="minorHAnsi" w:hAnsiTheme="minorHAnsi" w:cstheme="minorHAnsi"/>
          <w:sz w:val="25"/>
        </w:rPr>
      </w:pPr>
    </w:p>
    <w:p w:rsidR="00214BF4" w:rsidRPr="009D7450" w:rsidRDefault="00214BF4">
      <w:pPr>
        <w:rPr>
          <w:rFonts w:asciiTheme="minorHAnsi" w:hAnsiTheme="minorHAnsi" w:cstheme="minorHAnsi"/>
          <w:b/>
          <w:bCs/>
          <w:sz w:val="24"/>
          <w:szCs w:val="24"/>
        </w:rPr>
      </w:pPr>
      <w:r w:rsidRPr="009D7450">
        <w:rPr>
          <w:rFonts w:asciiTheme="minorHAnsi" w:hAnsiTheme="minorHAnsi" w:cstheme="minorHAnsi"/>
        </w:rPr>
        <w:br w:type="page"/>
      </w:r>
    </w:p>
    <w:p w:rsidR="002C1606" w:rsidRPr="009D7450" w:rsidRDefault="005D2F05" w:rsidP="00377885">
      <w:pPr>
        <w:pStyle w:val="Titolo1"/>
        <w:ind w:left="0" w:right="-57"/>
        <w:jc w:val="both"/>
        <w:rPr>
          <w:rFonts w:asciiTheme="minorHAnsi" w:hAnsiTheme="minorHAnsi" w:cstheme="minorHAnsi"/>
        </w:rPr>
      </w:pPr>
      <w:r w:rsidRPr="009D7450">
        <w:rPr>
          <w:rFonts w:asciiTheme="minorHAnsi" w:hAnsiTheme="minorHAnsi" w:cstheme="minorHAnsi"/>
        </w:rPr>
        <w:lastRenderedPageBreak/>
        <w:t>Cerco fatti di vangelo</w:t>
      </w:r>
    </w:p>
    <w:p w:rsidR="002C1606" w:rsidRPr="009D7450" w:rsidRDefault="00DD3288"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La</w:t>
      </w:r>
      <w:r w:rsidR="005D2F05" w:rsidRPr="009D7450">
        <w:rPr>
          <w:rFonts w:asciiTheme="minorHAnsi" w:hAnsiTheme="minorHAnsi" w:cstheme="minorHAnsi"/>
        </w:rPr>
        <w:t xml:space="preserve"> video esperienza sul sito </w:t>
      </w:r>
      <w:hyperlink r:id="rId17" w:history="1">
        <w:r w:rsidR="00A93D2B" w:rsidRPr="009D7450">
          <w:rPr>
            <w:rStyle w:val="Collegamentoipertestuale"/>
            <w:rFonts w:asciiTheme="minorHAnsi" w:hAnsiTheme="minorHAnsi" w:cstheme="minorHAnsi"/>
            <w:color w:val="auto"/>
          </w:rPr>
          <w:t>https://materialiguide.azionecattolica.it</w:t>
        </w:r>
      </w:hyperlink>
      <w:r w:rsidR="005D2F05" w:rsidRPr="009D7450">
        <w:rPr>
          <w:rFonts w:asciiTheme="minorHAnsi" w:hAnsiTheme="minorHAnsi" w:cstheme="minorHAnsi"/>
        </w:rPr>
        <w:t xml:space="preserve">presenta un luogo dove </w:t>
      </w:r>
      <w:r w:rsidR="005D2F05" w:rsidRPr="009D7450">
        <w:rPr>
          <w:rFonts w:asciiTheme="minorHAnsi" w:hAnsiTheme="minorHAnsi" w:cstheme="minorHAnsi"/>
          <w:spacing w:val="-6"/>
        </w:rPr>
        <w:t xml:space="preserve">si </w:t>
      </w:r>
      <w:r w:rsidR="005D2F05" w:rsidRPr="009D7450">
        <w:rPr>
          <w:rFonts w:asciiTheme="minorHAnsi" w:hAnsiTheme="minorHAnsi" w:cstheme="minorHAnsi"/>
        </w:rPr>
        <w:t>condividono esperienze culturali di cucine diverse.</w:t>
      </w:r>
    </w:p>
    <w:p w:rsidR="002C1606" w:rsidRPr="009D7450" w:rsidRDefault="005D2F05" w:rsidP="00377885">
      <w:pPr>
        <w:pStyle w:val="Corpodeltesto"/>
        <w:spacing w:before="2" w:line="244" w:lineRule="auto"/>
        <w:ind w:left="0" w:right="-57"/>
        <w:jc w:val="both"/>
        <w:rPr>
          <w:rFonts w:asciiTheme="minorHAnsi" w:hAnsiTheme="minorHAnsi" w:cstheme="minorHAnsi"/>
        </w:rPr>
      </w:pPr>
      <w:r w:rsidRPr="009D7450">
        <w:rPr>
          <w:rFonts w:asciiTheme="minorHAnsi" w:hAnsiTheme="minorHAnsi" w:cstheme="minorHAnsi"/>
        </w:rPr>
        <w:t>Se ne può trarre lo spunto per organizzare un incontro</w:t>
      </w:r>
      <w:r w:rsidR="00DD3288" w:rsidRPr="009D7450">
        <w:rPr>
          <w:rFonts w:asciiTheme="minorHAnsi" w:hAnsiTheme="minorHAnsi" w:cstheme="minorHAnsi"/>
        </w:rPr>
        <w:t xml:space="preserve"> con persone di diverse nazio</w:t>
      </w:r>
      <w:r w:rsidRPr="009D7450">
        <w:rPr>
          <w:rFonts w:asciiTheme="minorHAnsi" w:hAnsiTheme="minorHAnsi" w:cstheme="minorHAnsi"/>
        </w:rPr>
        <w:t>nalità che vivono nel territorio, oppure per incontrare organizzazioni di carattere sociale che si occupano di integrazione.</w:t>
      </w:r>
    </w:p>
    <w:p w:rsidR="002C1606" w:rsidRPr="009D7450" w:rsidRDefault="002C1606" w:rsidP="00377885">
      <w:pPr>
        <w:pStyle w:val="Corpodeltesto"/>
        <w:spacing w:before="9"/>
        <w:ind w:left="0" w:right="-57"/>
        <w:jc w:val="both"/>
        <w:rPr>
          <w:rFonts w:asciiTheme="minorHAnsi" w:hAnsiTheme="minorHAnsi" w:cstheme="minorHAnsi"/>
        </w:rPr>
      </w:pPr>
    </w:p>
    <w:p w:rsidR="00214BF4" w:rsidRPr="009D7450" w:rsidRDefault="00214BF4" w:rsidP="00377885">
      <w:pPr>
        <w:pStyle w:val="Corpodeltesto"/>
        <w:spacing w:before="9"/>
        <w:ind w:left="0" w:right="-57"/>
        <w:jc w:val="both"/>
        <w:rPr>
          <w:rFonts w:asciiTheme="minorHAnsi" w:hAnsiTheme="minorHAnsi" w:cstheme="minorHAnsi"/>
        </w:rPr>
      </w:pPr>
    </w:p>
    <w:p w:rsidR="00214BF4" w:rsidRPr="009D7450" w:rsidRDefault="00214BF4" w:rsidP="00377885">
      <w:pPr>
        <w:pStyle w:val="Corpodeltesto"/>
        <w:spacing w:before="9"/>
        <w:ind w:left="0" w:right="-57"/>
        <w:jc w:val="both"/>
        <w:rPr>
          <w:rFonts w:asciiTheme="minorHAnsi" w:hAnsiTheme="minorHAnsi" w:cstheme="minorHAnsi"/>
        </w:rPr>
      </w:pPr>
    </w:p>
    <w:p w:rsidR="00214BF4" w:rsidRPr="009D7450" w:rsidRDefault="00214BF4" w:rsidP="00377885">
      <w:pPr>
        <w:pStyle w:val="Corpodeltesto"/>
        <w:spacing w:before="9"/>
        <w:ind w:left="0" w:right="-57"/>
        <w:jc w:val="both"/>
        <w:rPr>
          <w:rFonts w:asciiTheme="minorHAnsi" w:hAnsiTheme="minorHAnsi" w:cstheme="minorHAnsi"/>
        </w:rPr>
      </w:pPr>
    </w:p>
    <w:p w:rsidR="002C1606" w:rsidRPr="009D7450" w:rsidRDefault="005D2F05" w:rsidP="00377885">
      <w:pPr>
        <w:pStyle w:val="Titolo1"/>
        <w:ind w:left="0" w:right="-57"/>
        <w:jc w:val="both"/>
        <w:rPr>
          <w:rFonts w:asciiTheme="minorHAnsi" w:hAnsiTheme="minorHAnsi" w:cstheme="minorHAnsi"/>
        </w:rPr>
      </w:pPr>
      <w:r w:rsidRPr="009D7450">
        <w:rPr>
          <w:rFonts w:asciiTheme="minorHAnsi" w:hAnsiTheme="minorHAnsi" w:cstheme="minorHAnsi"/>
        </w:rPr>
        <w:t>Esercizio di popolarità</w:t>
      </w:r>
    </w:p>
    <w:p w:rsidR="006E4DE2" w:rsidRPr="009D7450" w:rsidRDefault="005D2F05"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 xml:space="preserve">Le Caritas diocesane sono, di solito, a conoscenza dei </w:t>
      </w:r>
      <w:r w:rsidRPr="009D7450">
        <w:rPr>
          <w:rFonts w:asciiTheme="minorHAnsi" w:hAnsiTheme="minorHAnsi" w:cstheme="minorHAnsi"/>
          <w:b/>
        </w:rPr>
        <w:t>dati reali della povertà nel territorio</w:t>
      </w:r>
      <w:r w:rsidRPr="009D7450">
        <w:rPr>
          <w:rFonts w:asciiTheme="minorHAnsi" w:hAnsiTheme="minorHAnsi" w:cstheme="minorHAnsi"/>
        </w:rPr>
        <w:t>.</w:t>
      </w:r>
    </w:p>
    <w:p w:rsidR="006E4DE2" w:rsidRPr="009D7450" w:rsidRDefault="009320DC" w:rsidP="00377885">
      <w:pPr>
        <w:pStyle w:val="Corpodeltesto"/>
        <w:spacing w:line="244" w:lineRule="auto"/>
        <w:ind w:left="0" w:right="-57"/>
        <w:jc w:val="both"/>
        <w:rPr>
          <w:rFonts w:asciiTheme="minorHAnsi" w:hAnsiTheme="minorHAnsi" w:cstheme="minorHAnsi"/>
        </w:rPr>
      </w:pPr>
      <w:hyperlink r:id="rId18" w:history="1">
        <w:r w:rsidR="006E4DE2" w:rsidRPr="009D7450">
          <w:rPr>
            <w:rStyle w:val="Collegamentoipertestuale"/>
            <w:rFonts w:asciiTheme="minorHAnsi" w:hAnsiTheme="minorHAnsi" w:cstheme="minorHAnsi"/>
            <w:color w:val="auto"/>
          </w:rPr>
          <w:t>https://caritasreggiana.it/wp-content/uploads/2020/08/Report-Attivit%C3%A0-2018.pdf</w:t>
        </w:r>
      </w:hyperlink>
    </w:p>
    <w:p w:rsidR="002C1606" w:rsidRPr="009D7450" w:rsidRDefault="005D2F05"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Si può quindi prevedere un incontro informativo, a seguito del quale attivare forme di collaborazione con altre realtà di volontariato sociale presenti nel territorio</w:t>
      </w:r>
      <w:r w:rsidR="00DD3288" w:rsidRPr="009D7450">
        <w:rPr>
          <w:rFonts w:asciiTheme="minorHAnsi" w:hAnsiTheme="minorHAnsi" w:cstheme="minorHAnsi"/>
        </w:rPr>
        <w:t>.</w:t>
      </w:r>
    </w:p>
    <w:p w:rsidR="00DD3288" w:rsidRPr="009D7450" w:rsidRDefault="00DD3288" w:rsidP="00377885">
      <w:pPr>
        <w:pStyle w:val="Corpodeltesto"/>
        <w:spacing w:line="244" w:lineRule="auto"/>
        <w:ind w:left="0" w:right="-57"/>
        <w:jc w:val="both"/>
        <w:rPr>
          <w:rFonts w:asciiTheme="minorHAnsi" w:hAnsiTheme="minorHAnsi" w:cstheme="minorHAnsi"/>
        </w:rPr>
        <w:sectPr w:rsidR="00DD3288" w:rsidRPr="009D7450" w:rsidSect="00310E2E">
          <w:pgSz w:w="11920" w:h="16860"/>
          <w:pgMar w:top="500" w:right="460" w:bottom="280" w:left="460" w:header="720" w:footer="720" w:gutter="0"/>
          <w:cols w:space="720"/>
        </w:sectPr>
      </w:pPr>
    </w:p>
    <w:p w:rsidR="002C1606" w:rsidRPr="009D7450" w:rsidRDefault="005D2F05" w:rsidP="00377885">
      <w:pPr>
        <w:spacing w:before="75" w:line="244" w:lineRule="auto"/>
        <w:ind w:right="-57"/>
        <w:rPr>
          <w:rFonts w:asciiTheme="minorHAnsi" w:hAnsiTheme="minorHAnsi" w:cstheme="minorHAnsi"/>
          <w:sz w:val="24"/>
        </w:rPr>
      </w:pPr>
      <w:r w:rsidRPr="009D7450">
        <w:rPr>
          <w:rFonts w:asciiTheme="minorHAnsi" w:hAnsiTheme="minorHAnsi" w:cstheme="minorHAnsi"/>
          <w:sz w:val="24"/>
        </w:rPr>
        <w:lastRenderedPageBreak/>
        <w:t xml:space="preserve">In alternativa, si può affrontare con esperti la </w:t>
      </w:r>
      <w:r w:rsidRPr="009D7450">
        <w:rPr>
          <w:rFonts w:asciiTheme="minorHAnsi" w:hAnsiTheme="minorHAnsi" w:cstheme="minorHAnsi"/>
          <w:b/>
          <w:sz w:val="24"/>
        </w:rPr>
        <w:t>problematica delle dipendenze da cibo</w:t>
      </w:r>
      <w:r w:rsidRPr="009D7450">
        <w:rPr>
          <w:rFonts w:asciiTheme="minorHAnsi" w:hAnsiTheme="minorHAnsi" w:cstheme="minorHAnsi"/>
          <w:sz w:val="24"/>
        </w:rPr>
        <w:t>, estendendo il momento informativo ad altre famiglie.</w:t>
      </w:r>
    </w:p>
    <w:p w:rsidR="002C1606" w:rsidRPr="009D7450" w:rsidRDefault="005D2F05" w:rsidP="00377885">
      <w:pPr>
        <w:pStyle w:val="Corpodeltesto"/>
        <w:spacing w:before="2"/>
        <w:ind w:left="0" w:right="-57"/>
        <w:rPr>
          <w:rFonts w:asciiTheme="minorHAnsi" w:hAnsiTheme="minorHAnsi" w:cstheme="minorHAnsi"/>
        </w:rPr>
      </w:pPr>
      <w:r w:rsidRPr="009D7450">
        <w:rPr>
          <w:rFonts w:asciiTheme="minorHAnsi" w:hAnsiTheme="minorHAnsi" w:cstheme="minorHAnsi"/>
        </w:rPr>
        <w:t>Può essere utile l’articolo si “Quotidiano Italiano” riportato nel link:</w:t>
      </w:r>
    </w:p>
    <w:p w:rsidR="002C1606" w:rsidRPr="009D7450" w:rsidRDefault="009320DC" w:rsidP="00377885">
      <w:pPr>
        <w:spacing w:before="7" w:line="244" w:lineRule="auto"/>
        <w:ind w:right="-57"/>
        <w:rPr>
          <w:rFonts w:asciiTheme="minorHAnsi" w:hAnsiTheme="minorHAnsi" w:cstheme="minorHAnsi"/>
          <w:sz w:val="24"/>
        </w:rPr>
      </w:pPr>
      <w:hyperlink r:id="rId19">
        <w:r w:rsidR="005D2F05" w:rsidRPr="009D7450">
          <w:rPr>
            <w:rFonts w:asciiTheme="minorHAnsi" w:hAnsiTheme="minorHAnsi" w:cstheme="minorHAnsi"/>
            <w:sz w:val="24"/>
            <w:u w:val="single" w:color="1154CC"/>
          </w:rPr>
          <w:t>https://bari.ilquotidianoitaliano.com/sociale/2015/01/news/bari-un-aiuto-per-disordini-aliment</w:t>
        </w:r>
      </w:hyperlink>
      <w:hyperlink r:id="rId20">
        <w:r w:rsidR="005D2F05" w:rsidRPr="009D7450">
          <w:rPr>
            <w:rFonts w:asciiTheme="minorHAnsi" w:hAnsiTheme="minorHAnsi" w:cstheme="minorHAnsi"/>
            <w:sz w:val="24"/>
            <w:u w:val="single" w:color="1154CC"/>
          </w:rPr>
          <w:t>ari-targato-aba-66839.html/</w:t>
        </w:r>
      </w:hyperlink>
    </w:p>
    <w:p w:rsidR="002C1606" w:rsidRPr="009D7450" w:rsidRDefault="002C1606" w:rsidP="00377885">
      <w:pPr>
        <w:pStyle w:val="Corpodeltesto"/>
        <w:spacing w:before="0"/>
        <w:ind w:left="0" w:right="-57"/>
        <w:rPr>
          <w:rFonts w:asciiTheme="minorHAnsi" w:hAnsiTheme="minorHAnsi" w:cstheme="minorHAnsi"/>
          <w:b/>
          <w:sz w:val="28"/>
        </w:rPr>
      </w:pPr>
    </w:p>
    <w:p w:rsidR="002C1606" w:rsidRPr="009D7450" w:rsidRDefault="00012F7A" w:rsidP="00377885">
      <w:pPr>
        <w:spacing w:before="247"/>
        <w:ind w:right="-57"/>
        <w:jc w:val="center"/>
        <w:rPr>
          <w:rFonts w:asciiTheme="minorHAnsi" w:hAnsiTheme="minorHAnsi" w:cstheme="minorHAnsi"/>
          <w:b/>
          <w:sz w:val="24"/>
        </w:rPr>
      </w:pPr>
      <w:r w:rsidRPr="009D7450">
        <w:rPr>
          <w:rFonts w:asciiTheme="minorHAnsi" w:hAnsiTheme="minorHAnsi" w:cstheme="minorHAnsi"/>
          <w:b/>
          <w:sz w:val="24"/>
        </w:rPr>
        <w:t>PREGHIERA FINALE</w:t>
      </w:r>
    </w:p>
    <w:p w:rsidR="00874099" w:rsidRPr="009D7450" w:rsidRDefault="00874099" w:rsidP="00377885">
      <w:pPr>
        <w:pStyle w:val="Corpodeltesto"/>
        <w:spacing w:line="244" w:lineRule="auto"/>
        <w:ind w:left="0" w:right="-57"/>
        <w:rPr>
          <w:rFonts w:asciiTheme="minorHAnsi" w:hAnsiTheme="minorHAnsi" w:cstheme="minorHAnsi"/>
        </w:rPr>
      </w:pPr>
    </w:p>
    <w:p w:rsidR="002C1606" w:rsidRPr="009D7450" w:rsidRDefault="005D2F05" w:rsidP="00377885">
      <w:pPr>
        <w:pStyle w:val="Corpodeltesto"/>
        <w:spacing w:line="244" w:lineRule="auto"/>
        <w:ind w:left="0" w:right="-57"/>
        <w:rPr>
          <w:rFonts w:asciiTheme="minorHAnsi" w:hAnsiTheme="minorHAnsi" w:cstheme="minorHAnsi"/>
        </w:rPr>
      </w:pPr>
      <w:r w:rsidRPr="009D7450">
        <w:rPr>
          <w:rFonts w:asciiTheme="minorHAnsi" w:hAnsiTheme="minorHAnsi" w:cstheme="minorHAnsi"/>
        </w:rPr>
        <w:t xml:space="preserve">Nel </w:t>
      </w:r>
      <w:r w:rsidRPr="009D7450">
        <w:rPr>
          <w:rFonts w:asciiTheme="minorHAnsi" w:hAnsiTheme="minorHAnsi" w:cstheme="minorHAnsi"/>
          <w:b/>
        </w:rPr>
        <w:t xml:space="preserve">Salmo 22 </w:t>
      </w:r>
      <w:r w:rsidRPr="009D7450">
        <w:rPr>
          <w:rFonts w:asciiTheme="minorHAnsi" w:hAnsiTheme="minorHAnsi" w:cstheme="minorHAnsi"/>
        </w:rPr>
        <w:t>si canta la fiducia in Dio nell</w:t>
      </w:r>
      <w:r w:rsidR="00DD3288" w:rsidRPr="009D7450">
        <w:rPr>
          <w:rFonts w:asciiTheme="minorHAnsi" w:hAnsiTheme="minorHAnsi" w:cstheme="minorHAnsi"/>
        </w:rPr>
        <w:t xml:space="preserve">e varie situazioni della vita. </w:t>
      </w:r>
    </w:p>
    <w:p w:rsidR="002C1606" w:rsidRPr="009D7450" w:rsidRDefault="002C1606" w:rsidP="00377885">
      <w:pPr>
        <w:pStyle w:val="Corpodeltesto"/>
        <w:spacing w:before="0"/>
        <w:ind w:left="0" w:right="-57"/>
        <w:rPr>
          <w:rFonts w:asciiTheme="minorHAnsi" w:hAnsiTheme="minorHAnsi" w:cstheme="minorHAnsi"/>
          <w:i/>
          <w:sz w:val="16"/>
        </w:rPr>
      </w:pPr>
    </w:p>
    <w:p w:rsidR="00DD3288" w:rsidRPr="009D7450" w:rsidRDefault="00DD3288" w:rsidP="00377885">
      <w:pPr>
        <w:pStyle w:val="Corpodeltesto"/>
        <w:spacing w:before="0"/>
        <w:ind w:left="0" w:right="-57"/>
        <w:rPr>
          <w:rFonts w:asciiTheme="minorHAnsi" w:hAnsiTheme="minorHAnsi" w:cstheme="minorHAnsi"/>
          <w:i/>
          <w:sz w:val="16"/>
        </w:rPr>
      </w:pPr>
    </w:p>
    <w:p w:rsidR="00214BF4" w:rsidRPr="009D7450" w:rsidRDefault="00214BF4" w:rsidP="00377885">
      <w:pPr>
        <w:pStyle w:val="Corpodeltesto"/>
        <w:spacing w:before="0"/>
        <w:ind w:left="0" w:right="-57"/>
        <w:rPr>
          <w:rFonts w:asciiTheme="minorHAnsi" w:hAnsiTheme="minorHAnsi" w:cstheme="minorHAnsi"/>
          <w:i/>
          <w:sz w:val="16"/>
        </w:rPr>
      </w:pPr>
    </w:p>
    <w:p w:rsidR="00874099" w:rsidRPr="009D7450" w:rsidRDefault="00874099" w:rsidP="00377885">
      <w:pPr>
        <w:pStyle w:val="Corpodeltesto"/>
        <w:spacing w:before="0"/>
        <w:ind w:left="0" w:right="-57"/>
        <w:rPr>
          <w:rFonts w:asciiTheme="minorHAnsi" w:hAnsiTheme="minorHAnsi" w:cstheme="minorHAnsi"/>
          <w:i/>
          <w:sz w:val="16"/>
        </w:rPr>
      </w:pP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Il Signore è il mio pastore:</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non manco di nulla.</w:t>
      </w:r>
    </w:p>
    <w:p w:rsidR="00874099" w:rsidRPr="009D7450" w:rsidRDefault="00874099" w:rsidP="00874099">
      <w:pPr>
        <w:pStyle w:val="Corpodeltesto"/>
        <w:spacing w:before="1"/>
        <w:ind w:left="1440" w:right="-57"/>
        <w:jc w:val="both"/>
        <w:rPr>
          <w:rFonts w:asciiTheme="minorHAnsi" w:hAnsiTheme="minorHAnsi" w:cstheme="minorHAnsi"/>
          <w:sz w:val="28"/>
          <w:szCs w:val="28"/>
        </w:rPr>
      </w:pP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Su pascoli erbosi mi fa riposare,</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ad acque tranquille mi conduce.</w:t>
      </w:r>
    </w:p>
    <w:p w:rsidR="00874099" w:rsidRPr="009D7450" w:rsidRDefault="00874099" w:rsidP="00874099">
      <w:pPr>
        <w:pStyle w:val="Corpodeltesto"/>
        <w:spacing w:before="1"/>
        <w:ind w:left="1440" w:right="-57"/>
        <w:jc w:val="both"/>
        <w:rPr>
          <w:rFonts w:asciiTheme="minorHAnsi" w:hAnsiTheme="minorHAnsi" w:cstheme="minorHAnsi"/>
          <w:sz w:val="28"/>
          <w:szCs w:val="28"/>
        </w:rPr>
      </w:pP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Rinfranca l'anima mia,</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mi guida per il giusto cammino</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a motivo del suo nome.</w:t>
      </w:r>
    </w:p>
    <w:p w:rsidR="00874099" w:rsidRPr="009D7450" w:rsidRDefault="00874099" w:rsidP="00874099">
      <w:pPr>
        <w:pStyle w:val="Corpodeltesto"/>
        <w:spacing w:before="1"/>
        <w:ind w:left="1440" w:right="-57"/>
        <w:jc w:val="both"/>
        <w:rPr>
          <w:rFonts w:asciiTheme="minorHAnsi" w:hAnsiTheme="minorHAnsi" w:cstheme="minorHAnsi"/>
          <w:sz w:val="28"/>
          <w:szCs w:val="28"/>
        </w:rPr>
      </w:pP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Anche se vado per una valle oscura,</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non temo alcun male, perché tu sei con me.</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Il tuo bastone e il tuo vincastro</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mi danno sicurezza.</w:t>
      </w:r>
    </w:p>
    <w:p w:rsidR="00874099" w:rsidRPr="009D7450" w:rsidRDefault="00874099" w:rsidP="00874099">
      <w:pPr>
        <w:pStyle w:val="Corpodeltesto"/>
        <w:spacing w:before="1"/>
        <w:ind w:left="1440" w:right="-57"/>
        <w:jc w:val="both"/>
        <w:rPr>
          <w:rFonts w:asciiTheme="minorHAnsi" w:hAnsiTheme="minorHAnsi" w:cstheme="minorHAnsi"/>
          <w:sz w:val="28"/>
          <w:szCs w:val="28"/>
        </w:rPr>
      </w:pP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Davanti a me tu prepari una mensa</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sotto gli occhi dei miei nemici.</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Ungi di olio il mio capo;</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il mio calice trabocca.</w:t>
      </w:r>
    </w:p>
    <w:p w:rsidR="00874099" w:rsidRPr="009D7450" w:rsidRDefault="00874099" w:rsidP="00874099">
      <w:pPr>
        <w:pStyle w:val="Corpodeltesto"/>
        <w:spacing w:before="1"/>
        <w:ind w:left="1440" w:right="-57"/>
        <w:jc w:val="both"/>
        <w:rPr>
          <w:rFonts w:asciiTheme="minorHAnsi" w:hAnsiTheme="minorHAnsi" w:cstheme="minorHAnsi"/>
          <w:sz w:val="28"/>
          <w:szCs w:val="28"/>
        </w:rPr>
      </w:pP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Sì, bontà e fedeltà mi saranno compagne</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tutti i giorni della mia vita,</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abiterò ancora nella casa del Signore</w:t>
      </w:r>
    </w:p>
    <w:p w:rsidR="00874099" w:rsidRPr="009D7450" w:rsidRDefault="00874099" w:rsidP="00874099">
      <w:pPr>
        <w:pStyle w:val="Corpodeltesto"/>
        <w:spacing w:before="1"/>
        <w:ind w:left="1440" w:right="-57"/>
        <w:jc w:val="both"/>
        <w:rPr>
          <w:rFonts w:asciiTheme="minorHAnsi" w:hAnsiTheme="minorHAnsi" w:cstheme="minorHAnsi"/>
          <w:sz w:val="28"/>
          <w:szCs w:val="28"/>
        </w:rPr>
      </w:pPr>
      <w:r w:rsidRPr="009D7450">
        <w:rPr>
          <w:rFonts w:asciiTheme="minorHAnsi" w:hAnsiTheme="minorHAnsi" w:cstheme="minorHAnsi"/>
          <w:sz w:val="28"/>
          <w:szCs w:val="28"/>
        </w:rPr>
        <w:t>per lunghi giorni.</w:t>
      </w:r>
    </w:p>
    <w:p w:rsidR="006E4DE2" w:rsidRPr="009D7450" w:rsidRDefault="006E4DE2" w:rsidP="00377885">
      <w:pPr>
        <w:ind w:right="-57"/>
        <w:rPr>
          <w:rFonts w:asciiTheme="minorHAnsi" w:hAnsiTheme="minorHAnsi" w:cstheme="minorHAnsi"/>
          <w:i/>
          <w:sz w:val="18"/>
          <w:szCs w:val="24"/>
        </w:rPr>
      </w:pPr>
      <w:r w:rsidRPr="009D7450">
        <w:rPr>
          <w:rFonts w:asciiTheme="minorHAnsi" w:hAnsiTheme="minorHAnsi" w:cstheme="minorHAnsi"/>
          <w:i/>
          <w:sz w:val="18"/>
        </w:rPr>
        <w:br w:type="page"/>
      </w:r>
    </w:p>
    <w:p w:rsidR="002C1606" w:rsidRPr="009D7450" w:rsidRDefault="002C1606" w:rsidP="00377885">
      <w:pPr>
        <w:pStyle w:val="Corpodeltesto"/>
        <w:spacing w:before="9"/>
        <w:ind w:left="0" w:right="-57"/>
        <w:rPr>
          <w:rFonts w:asciiTheme="minorHAnsi" w:hAnsiTheme="minorHAnsi" w:cstheme="minorHAnsi"/>
          <w:i/>
          <w:sz w:val="18"/>
        </w:rPr>
      </w:pPr>
    </w:p>
    <w:p w:rsidR="002C1606" w:rsidRPr="009D7450" w:rsidRDefault="005D2F05" w:rsidP="00377885">
      <w:pPr>
        <w:pStyle w:val="Titolo1"/>
        <w:ind w:left="0" w:right="-57"/>
        <w:jc w:val="center"/>
        <w:rPr>
          <w:rFonts w:asciiTheme="minorHAnsi" w:hAnsiTheme="minorHAnsi" w:cstheme="minorHAnsi"/>
        </w:rPr>
      </w:pPr>
      <w:r w:rsidRPr="009D7450">
        <w:rPr>
          <w:rFonts w:asciiTheme="minorHAnsi" w:hAnsiTheme="minorHAnsi" w:cstheme="minorHAnsi"/>
        </w:rPr>
        <w:t>ALTRI RIFLESSI DELLA CULTURA</w:t>
      </w:r>
    </w:p>
    <w:p w:rsidR="002C1606" w:rsidRPr="009D7450" w:rsidRDefault="002C1606" w:rsidP="00377885">
      <w:pPr>
        <w:pStyle w:val="Corpodeltesto"/>
        <w:spacing w:before="5"/>
        <w:ind w:left="0" w:right="-57"/>
        <w:rPr>
          <w:rFonts w:asciiTheme="minorHAnsi" w:hAnsiTheme="minorHAnsi" w:cstheme="minorHAnsi"/>
          <w:b/>
        </w:rPr>
      </w:pPr>
    </w:p>
    <w:p w:rsidR="002C1606" w:rsidRPr="009D7450" w:rsidRDefault="005D2F05" w:rsidP="00377885">
      <w:pPr>
        <w:ind w:right="-57"/>
        <w:rPr>
          <w:rFonts w:asciiTheme="minorHAnsi" w:hAnsiTheme="minorHAnsi" w:cstheme="minorHAnsi"/>
          <w:b/>
          <w:sz w:val="24"/>
          <w:szCs w:val="24"/>
        </w:rPr>
      </w:pPr>
      <w:r w:rsidRPr="009D7450">
        <w:rPr>
          <w:rFonts w:asciiTheme="minorHAnsi" w:hAnsiTheme="minorHAnsi" w:cstheme="minorHAnsi"/>
          <w:b/>
          <w:sz w:val="24"/>
          <w:szCs w:val="24"/>
        </w:rPr>
        <w:t>Papa Francesco, Udienza generale, 11 novembre 2015</w:t>
      </w:r>
    </w:p>
    <w:p w:rsidR="002C1606" w:rsidRPr="009D7450" w:rsidRDefault="005D2F05" w:rsidP="00377885">
      <w:pPr>
        <w:spacing w:before="15"/>
        <w:ind w:right="-57"/>
        <w:rPr>
          <w:rFonts w:asciiTheme="minorHAnsi" w:hAnsiTheme="minorHAnsi" w:cstheme="minorHAnsi"/>
          <w:sz w:val="24"/>
          <w:szCs w:val="24"/>
        </w:rPr>
      </w:pPr>
      <w:r w:rsidRPr="009D7450">
        <w:rPr>
          <w:rFonts w:asciiTheme="minorHAnsi" w:hAnsiTheme="minorHAnsi" w:cstheme="minorHAnsi"/>
          <w:sz w:val="24"/>
          <w:szCs w:val="24"/>
        </w:rPr>
        <w:t>Sulla convivialità che nasce in famiglia e si dilata nell’eucaristia</w:t>
      </w:r>
    </w:p>
    <w:p w:rsidR="002C1606" w:rsidRPr="009D7450" w:rsidRDefault="009320DC" w:rsidP="00377885">
      <w:pPr>
        <w:spacing w:before="11" w:line="244" w:lineRule="auto"/>
        <w:ind w:right="-57"/>
        <w:rPr>
          <w:rFonts w:asciiTheme="minorHAnsi" w:hAnsiTheme="minorHAnsi" w:cstheme="minorHAnsi"/>
          <w:sz w:val="24"/>
          <w:szCs w:val="24"/>
          <w:u w:val="single" w:color="1154CC"/>
        </w:rPr>
      </w:pPr>
      <w:hyperlink r:id="rId21">
        <w:r w:rsidR="005D2F05" w:rsidRPr="009D7450">
          <w:rPr>
            <w:rFonts w:asciiTheme="minorHAnsi" w:hAnsiTheme="minorHAnsi" w:cstheme="minorHAnsi"/>
            <w:sz w:val="24"/>
            <w:szCs w:val="24"/>
            <w:u w:val="single" w:color="1154CC"/>
          </w:rPr>
          <w:t>http://www.vatican.va/content/francesco/it/audiences/2015/documents/papa-francesco_2015</w:t>
        </w:r>
      </w:hyperlink>
      <w:hyperlink r:id="rId22">
        <w:r w:rsidR="005D2F05" w:rsidRPr="009D7450">
          <w:rPr>
            <w:rFonts w:asciiTheme="minorHAnsi" w:hAnsiTheme="minorHAnsi" w:cstheme="minorHAnsi"/>
            <w:sz w:val="24"/>
            <w:szCs w:val="24"/>
            <w:u w:val="single" w:color="1154CC"/>
          </w:rPr>
          <w:t>1111_udienza-generale.html</w:t>
        </w:r>
      </w:hyperlink>
    </w:p>
    <w:p w:rsidR="006E4DE2" w:rsidRPr="009D7450" w:rsidRDefault="006E4DE2" w:rsidP="00377885">
      <w:pPr>
        <w:spacing w:before="11" w:line="244" w:lineRule="auto"/>
        <w:ind w:right="-57"/>
        <w:rPr>
          <w:rFonts w:asciiTheme="minorHAnsi" w:hAnsiTheme="minorHAnsi" w:cstheme="minorHAnsi"/>
          <w:sz w:val="24"/>
          <w:szCs w:val="24"/>
          <w:u w:val="single" w:color="1154CC"/>
        </w:rPr>
      </w:pPr>
    </w:p>
    <w:p w:rsidR="006E4DE2" w:rsidRPr="009D7450" w:rsidRDefault="006E4DE2" w:rsidP="00377885">
      <w:pPr>
        <w:spacing w:before="11" w:line="244" w:lineRule="auto"/>
        <w:ind w:right="-57"/>
        <w:rPr>
          <w:rFonts w:asciiTheme="minorHAnsi" w:hAnsiTheme="minorHAnsi" w:cstheme="minorHAnsi"/>
          <w:sz w:val="24"/>
          <w:szCs w:val="24"/>
        </w:rPr>
      </w:pPr>
      <w:r w:rsidRPr="009D7450">
        <w:rPr>
          <w:rFonts w:asciiTheme="minorHAnsi" w:hAnsiTheme="minorHAnsi" w:cstheme="minorHAnsi"/>
          <w:sz w:val="24"/>
          <w:szCs w:val="24"/>
        </w:rPr>
        <w:t>La Famiglia - 32. Convivialità</w:t>
      </w:r>
    </w:p>
    <w:p w:rsidR="006E4DE2" w:rsidRPr="009D7450" w:rsidRDefault="006E4DE2" w:rsidP="00377885">
      <w:pPr>
        <w:spacing w:before="11" w:line="244" w:lineRule="auto"/>
        <w:ind w:right="-57"/>
        <w:rPr>
          <w:rFonts w:asciiTheme="minorHAnsi" w:hAnsiTheme="minorHAnsi" w:cstheme="minorHAnsi"/>
          <w:sz w:val="24"/>
          <w:szCs w:val="24"/>
        </w:rPr>
      </w:pPr>
    </w:p>
    <w:p w:rsidR="006E4DE2" w:rsidRPr="009D7450" w:rsidRDefault="006E4DE2" w:rsidP="00377885">
      <w:pPr>
        <w:spacing w:before="11" w:line="244" w:lineRule="auto"/>
        <w:ind w:right="-57"/>
        <w:rPr>
          <w:rFonts w:asciiTheme="minorHAnsi" w:hAnsiTheme="minorHAnsi" w:cstheme="minorHAnsi"/>
          <w:sz w:val="24"/>
          <w:szCs w:val="24"/>
        </w:rPr>
      </w:pPr>
      <w:r w:rsidRPr="009D7450">
        <w:rPr>
          <w:rFonts w:asciiTheme="minorHAnsi" w:hAnsiTheme="minorHAnsi" w:cstheme="minorHAnsi"/>
          <w:sz w:val="24"/>
          <w:szCs w:val="24"/>
        </w:rPr>
        <w:t>Cari fratelli e sorelle, buongiorno!</w:t>
      </w:r>
    </w:p>
    <w:p w:rsidR="006E4DE2" w:rsidRPr="009D7450" w:rsidRDefault="006E4DE2" w:rsidP="00377885">
      <w:pPr>
        <w:spacing w:before="11" w:line="244" w:lineRule="auto"/>
        <w:ind w:right="-57"/>
        <w:rPr>
          <w:rFonts w:asciiTheme="minorHAnsi" w:hAnsiTheme="minorHAnsi" w:cstheme="minorHAnsi"/>
          <w:sz w:val="24"/>
          <w:szCs w:val="24"/>
        </w:rPr>
      </w:pPr>
    </w:p>
    <w:p w:rsidR="006E4DE2" w:rsidRPr="009D7450" w:rsidRDefault="006E4DE2" w:rsidP="00214BF4">
      <w:pPr>
        <w:spacing w:before="11" w:line="244" w:lineRule="auto"/>
        <w:ind w:right="-57"/>
        <w:jc w:val="both"/>
        <w:rPr>
          <w:rFonts w:asciiTheme="minorHAnsi" w:hAnsiTheme="minorHAnsi" w:cstheme="minorHAnsi"/>
          <w:sz w:val="24"/>
          <w:szCs w:val="24"/>
        </w:rPr>
      </w:pPr>
      <w:r w:rsidRPr="009D7450">
        <w:rPr>
          <w:rFonts w:asciiTheme="minorHAnsi" w:hAnsiTheme="minorHAnsi" w:cstheme="minorHAnsi"/>
          <w:sz w:val="24"/>
          <w:szCs w:val="24"/>
        </w:rPr>
        <w:t>Oggi rifletteremo su una qualità caratteristica della vita familiare che si apprende fin dai primi anni di vita: la convivialità, ossia l’attitudine a condividere i beni della vita e ad essere felici di poterlo fare. Condividere e saper condividere è una virtù preziosa! Il suo simbolo, la sua “icona”, è la famiglia riunita intorno alla mensa domestica. La condivisione del pasto – e dunque, oltre che del cibo, anche degli affetti, dei racconti, degli eventi… – è un’esperienza fondamentale. Quando c’è una festa, un compleanno, un anniversario, ci si ritrova attorno alla tavola. In alcune culture è consuetudine farlo anche per un lutto, per stare vicino a chi è nel dolore per la perdita di un familiare.</w:t>
      </w:r>
    </w:p>
    <w:p w:rsidR="006E4DE2" w:rsidRPr="009D7450" w:rsidRDefault="006E4DE2" w:rsidP="00214BF4">
      <w:pPr>
        <w:spacing w:before="11" w:line="244" w:lineRule="auto"/>
        <w:ind w:right="-57"/>
        <w:jc w:val="both"/>
        <w:rPr>
          <w:rFonts w:asciiTheme="minorHAnsi" w:hAnsiTheme="minorHAnsi" w:cstheme="minorHAnsi"/>
          <w:sz w:val="24"/>
          <w:szCs w:val="24"/>
        </w:rPr>
      </w:pPr>
    </w:p>
    <w:p w:rsidR="006E4DE2" w:rsidRPr="009D7450" w:rsidRDefault="006E4DE2" w:rsidP="00214BF4">
      <w:pPr>
        <w:spacing w:before="11" w:line="244" w:lineRule="auto"/>
        <w:ind w:right="-57"/>
        <w:jc w:val="both"/>
        <w:rPr>
          <w:rFonts w:asciiTheme="minorHAnsi" w:hAnsiTheme="minorHAnsi" w:cstheme="minorHAnsi"/>
          <w:sz w:val="24"/>
          <w:szCs w:val="24"/>
        </w:rPr>
      </w:pPr>
      <w:r w:rsidRPr="009D7450">
        <w:rPr>
          <w:rFonts w:asciiTheme="minorHAnsi" w:hAnsiTheme="minorHAnsi" w:cstheme="minorHAnsi"/>
          <w:sz w:val="24"/>
          <w:szCs w:val="24"/>
        </w:rPr>
        <w:t>La convivialità è un termometro sicuro per misurare la salute dei rapporti: se in famiglia c’è qualcosa che non va, o qualche ferita nascosta, a tavola si capisce subito. Una famiglia che non mangia quasi mai insieme, o in cui a tavola non si parla ma si guarda la televisione, o lo smartphone, è una famiglia “poco famiglia”. Quando i figli a tavola sono attaccati al computer, al telefonino, e non si ascoltano fra loro, questo non è famiglia, è un pensionato.</w:t>
      </w:r>
    </w:p>
    <w:p w:rsidR="006E4DE2" w:rsidRPr="009D7450" w:rsidRDefault="006E4DE2" w:rsidP="00214BF4">
      <w:pPr>
        <w:spacing w:before="11" w:line="244" w:lineRule="auto"/>
        <w:ind w:right="-57"/>
        <w:jc w:val="both"/>
        <w:rPr>
          <w:rFonts w:asciiTheme="minorHAnsi" w:hAnsiTheme="minorHAnsi" w:cstheme="minorHAnsi"/>
          <w:sz w:val="24"/>
          <w:szCs w:val="24"/>
        </w:rPr>
      </w:pPr>
    </w:p>
    <w:p w:rsidR="006E4DE2" w:rsidRPr="009D7450" w:rsidRDefault="006E4DE2" w:rsidP="00214BF4">
      <w:pPr>
        <w:spacing w:before="11" w:line="244" w:lineRule="auto"/>
        <w:ind w:right="-57"/>
        <w:jc w:val="both"/>
        <w:rPr>
          <w:rFonts w:asciiTheme="minorHAnsi" w:hAnsiTheme="minorHAnsi" w:cstheme="minorHAnsi"/>
          <w:sz w:val="24"/>
          <w:szCs w:val="24"/>
        </w:rPr>
      </w:pPr>
      <w:r w:rsidRPr="009D7450">
        <w:rPr>
          <w:rFonts w:asciiTheme="minorHAnsi" w:hAnsiTheme="minorHAnsi" w:cstheme="minorHAnsi"/>
          <w:sz w:val="24"/>
          <w:szCs w:val="24"/>
        </w:rPr>
        <w:t>Il Cristianesimo ha una speciale vocazione alla convivialità, tutti lo sanno. Il Signore Gesù insegnava volentieri a tavola, e rappresentava talvolta il regno di Dio come un convito festoso. Gesù scelse la mensa anche per consegnare ai discepoli il suo testamento spirituale - lo fece a cena - condensato nel gesto memoriale del suo Sacrificio: dono del suo Corpo e del suo Sangue quali Cibo e Bevanda di salvezza, che nutrono l’amore vero e durevole.</w:t>
      </w:r>
    </w:p>
    <w:p w:rsidR="006E4DE2" w:rsidRPr="009D7450" w:rsidRDefault="006E4DE2" w:rsidP="00214BF4">
      <w:pPr>
        <w:spacing w:before="11" w:line="244" w:lineRule="auto"/>
        <w:ind w:right="-57"/>
        <w:jc w:val="both"/>
        <w:rPr>
          <w:rFonts w:asciiTheme="minorHAnsi" w:hAnsiTheme="minorHAnsi" w:cstheme="minorHAnsi"/>
          <w:sz w:val="24"/>
          <w:szCs w:val="24"/>
        </w:rPr>
      </w:pPr>
    </w:p>
    <w:p w:rsidR="006E4DE2" w:rsidRPr="009D7450" w:rsidRDefault="006E4DE2" w:rsidP="00214BF4">
      <w:pPr>
        <w:spacing w:before="11" w:line="244" w:lineRule="auto"/>
        <w:ind w:right="-57"/>
        <w:jc w:val="both"/>
        <w:rPr>
          <w:rFonts w:asciiTheme="minorHAnsi" w:hAnsiTheme="minorHAnsi" w:cstheme="minorHAnsi"/>
          <w:sz w:val="24"/>
          <w:szCs w:val="24"/>
        </w:rPr>
      </w:pPr>
      <w:r w:rsidRPr="009D7450">
        <w:rPr>
          <w:rFonts w:asciiTheme="minorHAnsi" w:hAnsiTheme="minorHAnsi" w:cstheme="minorHAnsi"/>
          <w:sz w:val="24"/>
          <w:szCs w:val="24"/>
        </w:rPr>
        <w:t>In questa prospettiva, possiamo ben dire che la famiglia è “di casa” alla Messa, proprio perché porta all’Eucaristia la propria esperienza di convivialità e la apre alla grazia di una convivialità universale, dell’amore di Dio per il mondo. Partecipando all’Eucaristia, la famiglia viene purificata dalla tentazione di chiudersi in sé stessa, fortificata nell’amore e nella fedeltà, e allarga i confini della propria fraternità secondo il cuore di Cristo.</w:t>
      </w:r>
    </w:p>
    <w:p w:rsidR="006E4DE2" w:rsidRPr="009D7450" w:rsidRDefault="006E4DE2" w:rsidP="00214BF4">
      <w:pPr>
        <w:spacing w:before="11" w:line="244" w:lineRule="auto"/>
        <w:ind w:right="-57"/>
        <w:jc w:val="both"/>
        <w:rPr>
          <w:rFonts w:asciiTheme="minorHAnsi" w:hAnsiTheme="minorHAnsi" w:cstheme="minorHAnsi"/>
          <w:sz w:val="24"/>
          <w:szCs w:val="24"/>
        </w:rPr>
      </w:pPr>
    </w:p>
    <w:p w:rsidR="006E4DE2" w:rsidRPr="009D7450" w:rsidRDefault="006E4DE2" w:rsidP="00214BF4">
      <w:pPr>
        <w:spacing w:before="11" w:line="244" w:lineRule="auto"/>
        <w:ind w:right="-57"/>
        <w:jc w:val="both"/>
        <w:rPr>
          <w:rFonts w:asciiTheme="minorHAnsi" w:hAnsiTheme="minorHAnsi" w:cstheme="minorHAnsi"/>
          <w:sz w:val="24"/>
          <w:szCs w:val="24"/>
        </w:rPr>
      </w:pPr>
      <w:r w:rsidRPr="009D7450">
        <w:rPr>
          <w:rFonts w:asciiTheme="minorHAnsi" w:hAnsiTheme="minorHAnsi" w:cstheme="minorHAnsi"/>
          <w:sz w:val="24"/>
          <w:szCs w:val="24"/>
        </w:rPr>
        <w:t>In questo nostro tempo, segnato da tante chiusure e da troppi muri, la convivialità, generata dalla famiglia e dilatata dall’Eucaristia, diventa un’opportunità cruciale. L’Eucaristia e le famiglie da essa nutrite possono vincere le chiusure e costruire ponti di accoglienza e di carità. Sì, l’Eucaristia di una Chiesa di famiglie, capaci di restituire alla comunità il lievito operoso della convivialità e dell’ospitalità reciproca, è una scuola di inclusione umana che non teme confronti! Non ci sono piccoli, orfani, deboli, indifesi, feriti e delusi, disperati e abbandonati, che la convivialità eucaristica delle famiglie non possa nutrire, rifocillare, proteggere e ospitare.</w:t>
      </w:r>
    </w:p>
    <w:p w:rsidR="006E4DE2" w:rsidRPr="009D7450" w:rsidRDefault="006E4DE2" w:rsidP="00214BF4">
      <w:pPr>
        <w:spacing w:before="11" w:line="244" w:lineRule="auto"/>
        <w:ind w:right="-57"/>
        <w:jc w:val="both"/>
        <w:rPr>
          <w:rFonts w:asciiTheme="minorHAnsi" w:hAnsiTheme="minorHAnsi" w:cstheme="minorHAnsi"/>
          <w:sz w:val="24"/>
          <w:szCs w:val="24"/>
        </w:rPr>
      </w:pPr>
    </w:p>
    <w:p w:rsidR="006E4DE2" w:rsidRPr="009D7450" w:rsidRDefault="006E4DE2" w:rsidP="00214BF4">
      <w:pPr>
        <w:spacing w:before="11" w:line="244" w:lineRule="auto"/>
        <w:ind w:right="-57"/>
        <w:jc w:val="both"/>
        <w:rPr>
          <w:rFonts w:asciiTheme="minorHAnsi" w:hAnsiTheme="minorHAnsi" w:cstheme="minorHAnsi"/>
          <w:sz w:val="24"/>
          <w:szCs w:val="24"/>
        </w:rPr>
      </w:pPr>
      <w:r w:rsidRPr="009D7450">
        <w:rPr>
          <w:rFonts w:asciiTheme="minorHAnsi" w:hAnsiTheme="minorHAnsi" w:cstheme="minorHAnsi"/>
          <w:sz w:val="24"/>
          <w:szCs w:val="24"/>
        </w:rPr>
        <w:t>La memoria delle virtù familiari ci aiuta a capire. Noi stessi abbiamo conosciuto, e ancora conosciamo, quali miracoli possono accadere quando una madre ha sguardo e attenzione, accudimento e cura per i figli altrui, oltre che per i propri. Fino a ieri, bastava una mamma per tutti i bambini del cortile! E ancora: sappiamo bene quale forza acquista un popolo i cui padri sono pronti a muoversi a protezione dei figli di tutti, perché considerano i figli un bene indiviso, che sono felici e orgogliosi di proteggere.</w:t>
      </w:r>
    </w:p>
    <w:p w:rsidR="006E4DE2" w:rsidRPr="009D7450" w:rsidRDefault="006E4DE2" w:rsidP="00214BF4">
      <w:pPr>
        <w:spacing w:before="11" w:line="244" w:lineRule="auto"/>
        <w:ind w:right="-57"/>
        <w:jc w:val="both"/>
        <w:rPr>
          <w:rFonts w:asciiTheme="minorHAnsi" w:hAnsiTheme="minorHAnsi" w:cstheme="minorHAnsi"/>
          <w:sz w:val="24"/>
          <w:szCs w:val="24"/>
        </w:rPr>
      </w:pPr>
    </w:p>
    <w:p w:rsidR="006E4DE2" w:rsidRPr="009D7450" w:rsidRDefault="006E4DE2" w:rsidP="00214BF4">
      <w:pPr>
        <w:spacing w:before="11" w:line="244" w:lineRule="auto"/>
        <w:ind w:right="-57"/>
        <w:jc w:val="both"/>
        <w:rPr>
          <w:rFonts w:asciiTheme="minorHAnsi" w:hAnsiTheme="minorHAnsi" w:cstheme="minorHAnsi"/>
          <w:sz w:val="24"/>
          <w:szCs w:val="24"/>
        </w:rPr>
      </w:pPr>
      <w:r w:rsidRPr="009D7450">
        <w:rPr>
          <w:rFonts w:asciiTheme="minorHAnsi" w:hAnsiTheme="minorHAnsi" w:cstheme="minorHAnsi"/>
          <w:sz w:val="24"/>
          <w:szCs w:val="24"/>
        </w:rPr>
        <w:t xml:space="preserve">Oggi molti contesti sociali pongono ostacoli alla convivialità familiare. E’ vero, oggi non è facile. Dobbiamo trovare il modo di recuperarla. A tavola si parla, a tavola si ascolta. Niente silenzio, quel silenzio che non è il silenzio delle monache, ma è il silenzio dell’egoismo, dove ognuno fa da sé, o la televisione o il computer… e non </w:t>
      </w:r>
      <w:r w:rsidRPr="009D7450">
        <w:rPr>
          <w:rFonts w:asciiTheme="minorHAnsi" w:hAnsiTheme="minorHAnsi" w:cstheme="minorHAnsi"/>
          <w:sz w:val="24"/>
          <w:szCs w:val="24"/>
        </w:rPr>
        <w:lastRenderedPageBreak/>
        <w:t>si parla. No, niente silenzio. Occorre recuperare quella convivialità familiare pur adattandola ai tempi. La convivialità sembra sia diventata una cosa che si compra e si vende, ma così è un’altra cosa. E il nutrimento non è sempre il simbolo di una giusta condivisione dei beni, capace di raggiungere chi non ha né pane né affetti. Nei Paesi ricchi siamo indotti a spendere per un nutrimento eccessivo, e poi lo siamo di nuovo per rimediare all’eccesso. E questo “affare” insensato distoglie la nostra attenzione dalla fame vera, del corpo e dell’anima. Quando non c’è convivialità c’è egoismo, ognuno pensa a se stesso. Tanto più che la pubblicità l’ha ridotta a un languore di merendine e a una voglia di dolcetti. Mentre tanti, troppi fratelli e sorelle rimangono fuori dalla tavola. E’ un po’ vergognoso!</w:t>
      </w:r>
    </w:p>
    <w:p w:rsidR="006E4DE2" w:rsidRPr="009D7450" w:rsidRDefault="006E4DE2" w:rsidP="00214BF4">
      <w:pPr>
        <w:spacing w:before="11" w:line="244" w:lineRule="auto"/>
        <w:ind w:right="-57"/>
        <w:jc w:val="both"/>
        <w:rPr>
          <w:rFonts w:asciiTheme="minorHAnsi" w:hAnsiTheme="minorHAnsi" w:cstheme="minorHAnsi"/>
          <w:sz w:val="24"/>
          <w:szCs w:val="24"/>
        </w:rPr>
      </w:pPr>
    </w:p>
    <w:p w:rsidR="006E4DE2" w:rsidRPr="009D7450" w:rsidRDefault="006E4DE2" w:rsidP="00214BF4">
      <w:pPr>
        <w:spacing w:before="11" w:line="244" w:lineRule="auto"/>
        <w:ind w:right="-57"/>
        <w:jc w:val="both"/>
        <w:rPr>
          <w:rFonts w:asciiTheme="minorHAnsi" w:hAnsiTheme="minorHAnsi" w:cstheme="minorHAnsi"/>
          <w:sz w:val="24"/>
          <w:szCs w:val="24"/>
        </w:rPr>
      </w:pPr>
      <w:r w:rsidRPr="009D7450">
        <w:rPr>
          <w:rFonts w:asciiTheme="minorHAnsi" w:hAnsiTheme="minorHAnsi" w:cstheme="minorHAnsi"/>
          <w:sz w:val="24"/>
          <w:szCs w:val="24"/>
        </w:rPr>
        <w:t>Guardiamo al mistero del Convito eucaristico. Il Signore spezza il suo Corpo e versa il suo Sangue per tutti. Davvero non c’è divisione che possa resistere a questo Sacrificio di comunione; solo l’atteggiamento di falsità, di complicità con il male può escludere da esso. Ogni altra distanza non può resistere alla potenza indifesa di questo pane spezzato e di questo vino versato, Sacramento dell’unico Corpo del Signore. L’alleanza viva e vitale delle famiglie cristiane, che precede, sostiene e abbraccia nel dinamismo della sua ospitalità le fatiche e le gioie quotidiane, coopera con la grazia dell’Eucaristia, che è in grado di creare comunione sempre nuova con la sua forza che include e che salva.</w:t>
      </w:r>
    </w:p>
    <w:p w:rsidR="006E4DE2" w:rsidRPr="009D7450" w:rsidRDefault="006E4DE2" w:rsidP="00214BF4">
      <w:pPr>
        <w:spacing w:before="11" w:line="244" w:lineRule="auto"/>
        <w:ind w:right="-57"/>
        <w:jc w:val="both"/>
        <w:rPr>
          <w:rFonts w:asciiTheme="minorHAnsi" w:hAnsiTheme="minorHAnsi" w:cstheme="minorHAnsi"/>
          <w:sz w:val="24"/>
          <w:szCs w:val="24"/>
        </w:rPr>
      </w:pPr>
    </w:p>
    <w:p w:rsidR="006E4DE2" w:rsidRPr="009D7450" w:rsidRDefault="006E4DE2" w:rsidP="00214BF4">
      <w:pPr>
        <w:spacing w:before="11" w:line="244" w:lineRule="auto"/>
        <w:ind w:right="-57"/>
        <w:jc w:val="both"/>
        <w:rPr>
          <w:rFonts w:asciiTheme="minorHAnsi" w:hAnsiTheme="minorHAnsi" w:cstheme="minorHAnsi"/>
          <w:sz w:val="24"/>
          <w:szCs w:val="24"/>
        </w:rPr>
      </w:pPr>
      <w:r w:rsidRPr="009D7450">
        <w:rPr>
          <w:rFonts w:asciiTheme="minorHAnsi" w:hAnsiTheme="minorHAnsi" w:cstheme="minorHAnsi"/>
          <w:sz w:val="24"/>
          <w:szCs w:val="24"/>
        </w:rPr>
        <w:t>La famiglia cristiana mostrerà proprio così l’ampiezza del suo vero orizzonte, che è l’orizzonte della Chiesa Madre di tutti gli uomini, di tutti gli abbandonati e gli esclusi, in tutti i popoli. Preghiamo perché questa convivialità familiare possa crescere e maturare nel tempo di grazia del prossimo Giubileo della Misericordia.</w:t>
      </w:r>
    </w:p>
    <w:p w:rsidR="002C1606" w:rsidRPr="009D7450" w:rsidRDefault="002C1606" w:rsidP="00377885">
      <w:pPr>
        <w:pStyle w:val="Corpodeltesto"/>
        <w:spacing w:before="8"/>
        <w:ind w:left="0" w:right="-57"/>
        <w:rPr>
          <w:rFonts w:asciiTheme="minorHAnsi" w:hAnsiTheme="minorHAnsi" w:cstheme="minorHAnsi"/>
          <w:b/>
        </w:rPr>
      </w:pPr>
    </w:p>
    <w:p w:rsidR="00185C1E" w:rsidRPr="009D7450" w:rsidRDefault="00185C1E" w:rsidP="00377885">
      <w:pPr>
        <w:pStyle w:val="Corpodeltesto"/>
        <w:spacing w:before="8"/>
        <w:ind w:left="0" w:right="-57"/>
        <w:rPr>
          <w:rFonts w:asciiTheme="minorHAnsi" w:hAnsiTheme="minorHAnsi" w:cstheme="minorHAnsi"/>
          <w:b/>
        </w:rPr>
      </w:pPr>
    </w:p>
    <w:p w:rsidR="00185C1E" w:rsidRPr="009D7450" w:rsidRDefault="00185C1E" w:rsidP="00377885">
      <w:pPr>
        <w:pStyle w:val="Corpodeltesto"/>
        <w:spacing w:before="8"/>
        <w:ind w:left="0" w:right="-57"/>
        <w:rPr>
          <w:rFonts w:asciiTheme="minorHAnsi" w:hAnsiTheme="minorHAnsi" w:cstheme="minorHAnsi"/>
          <w:b/>
        </w:rPr>
      </w:pPr>
    </w:p>
    <w:p w:rsidR="009C6091" w:rsidRPr="009D7450" w:rsidRDefault="009C6091" w:rsidP="00377885">
      <w:pPr>
        <w:ind w:right="-57"/>
        <w:rPr>
          <w:rFonts w:asciiTheme="minorHAnsi" w:hAnsiTheme="minorHAnsi" w:cstheme="minorHAnsi"/>
          <w:b/>
          <w:sz w:val="24"/>
        </w:rPr>
      </w:pPr>
    </w:p>
    <w:p w:rsidR="002C1606" w:rsidRPr="009D7450" w:rsidRDefault="00842AA1" w:rsidP="00377885">
      <w:pPr>
        <w:ind w:right="-57"/>
        <w:rPr>
          <w:rFonts w:asciiTheme="minorHAnsi" w:hAnsiTheme="minorHAnsi" w:cstheme="minorHAnsi"/>
          <w:sz w:val="24"/>
        </w:rPr>
      </w:pPr>
      <w:r w:rsidRPr="009D7450">
        <w:rPr>
          <w:rFonts w:asciiTheme="minorHAnsi" w:hAnsiTheme="minorHAnsi" w:cstheme="minorHAnsi"/>
          <w:b/>
          <w:sz w:val="24"/>
        </w:rPr>
        <w:t>L</w:t>
      </w:r>
      <w:r w:rsidR="009C6091" w:rsidRPr="009D7450">
        <w:rPr>
          <w:rFonts w:asciiTheme="minorHAnsi" w:hAnsiTheme="minorHAnsi" w:cstheme="minorHAnsi"/>
          <w:b/>
          <w:sz w:val="24"/>
        </w:rPr>
        <w:t>IBRI</w:t>
      </w:r>
      <w:r w:rsidR="005D2F05" w:rsidRPr="009D7450">
        <w:rPr>
          <w:rFonts w:asciiTheme="minorHAnsi" w:hAnsiTheme="minorHAnsi" w:cstheme="minorHAnsi"/>
          <w:sz w:val="24"/>
        </w:rPr>
        <w:t>:</w:t>
      </w:r>
    </w:p>
    <w:p w:rsidR="002C1606" w:rsidRPr="009D7450" w:rsidRDefault="002C1606" w:rsidP="00377885">
      <w:pPr>
        <w:pStyle w:val="Corpodeltesto"/>
        <w:spacing w:before="2"/>
        <w:ind w:left="0" w:right="-57"/>
        <w:rPr>
          <w:rFonts w:asciiTheme="minorHAnsi" w:hAnsiTheme="minorHAnsi" w:cstheme="minorHAnsi"/>
          <w:sz w:val="25"/>
        </w:rPr>
      </w:pPr>
    </w:p>
    <w:p w:rsidR="002C1606" w:rsidRPr="009D7450" w:rsidRDefault="005D2F05" w:rsidP="00377885">
      <w:pPr>
        <w:spacing w:line="244" w:lineRule="auto"/>
        <w:ind w:right="-57"/>
        <w:rPr>
          <w:rFonts w:asciiTheme="minorHAnsi" w:hAnsiTheme="minorHAnsi" w:cstheme="minorHAnsi"/>
          <w:b/>
          <w:sz w:val="24"/>
        </w:rPr>
      </w:pPr>
      <w:r w:rsidRPr="009D7450">
        <w:rPr>
          <w:rFonts w:asciiTheme="minorHAnsi" w:hAnsiTheme="minorHAnsi" w:cstheme="minorHAnsi"/>
          <w:b/>
          <w:sz w:val="24"/>
        </w:rPr>
        <w:t xml:space="preserve">Joan </w:t>
      </w:r>
      <w:proofErr w:type="spellStart"/>
      <w:r w:rsidRPr="009D7450">
        <w:rPr>
          <w:rFonts w:asciiTheme="minorHAnsi" w:hAnsiTheme="minorHAnsi" w:cstheme="minorHAnsi"/>
          <w:b/>
          <w:sz w:val="24"/>
        </w:rPr>
        <w:t>Rundo</w:t>
      </w:r>
      <w:proofErr w:type="spellEnd"/>
      <w:r w:rsidRPr="009D7450">
        <w:rPr>
          <w:rFonts w:asciiTheme="minorHAnsi" w:hAnsiTheme="minorHAnsi" w:cstheme="minorHAnsi"/>
          <w:b/>
          <w:sz w:val="24"/>
        </w:rPr>
        <w:t xml:space="preserve">, </w:t>
      </w:r>
      <w:r w:rsidRPr="009D7450">
        <w:rPr>
          <w:rFonts w:asciiTheme="minorHAnsi" w:hAnsiTheme="minorHAnsi" w:cstheme="minorHAnsi"/>
          <w:b/>
          <w:i/>
          <w:sz w:val="24"/>
        </w:rPr>
        <w:t>Ricette d'oriente. La cucina ebraica, cristiana e islamica del Medio Oriente in 90 ricette festive</w:t>
      </w:r>
      <w:r w:rsidRPr="009D7450">
        <w:rPr>
          <w:rFonts w:asciiTheme="minorHAnsi" w:hAnsiTheme="minorHAnsi" w:cstheme="minorHAnsi"/>
          <w:b/>
          <w:sz w:val="24"/>
        </w:rPr>
        <w:t>, Edizioni Terra santa, 2016</w:t>
      </w:r>
    </w:p>
    <w:p w:rsidR="002C1606" w:rsidRPr="009D7450" w:rsidRDefault="002C1606" w:rsidP="00377885">
      <w:pPr>
        <w:pStyle w:val="Corpodeltesto"/>
        <w:spacing w:before="8"/>
        <w:ind w:left="0" w:right="-57"/>
        <w:rPr>
          <w:rFonts w:asciiTheme="minorHAnsi" w:hAnsiTheme="minorHAnsi" w:cstheme="minorHAnsi"/>
        </w:rPr>
      </w:pPr>
    </w:p>
    <w:p w:rsidR="002C1606" w:rsidRPr="009D7450" w:rsidRDefault="00185C1E" w:rsidP="00377885">
      <w:pPr>
        <w:pStyle w:val="Corpodeltesto"/>
        <w:spacing w:before="1"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68480" behindDoc="0" locked="0" layoutInCell="1" allowOverlap="1">
            <wp:simplePos x="0" y="0"/>
            <wp:positionH relativeFrom="column">
              <wp:posOffset>69215</wp:posOffset>
            </wp:positionH>
            <wp:positionV relativeFrom="paragraph">
              <wp:posOffset>17145</wp:posOffset>
            </wp:positionV>
            <wp:extent cx="1352550" cy="2413000"/>
            <wp:effectExtent l="0" t="0" r="0" b="6350"/>
            <wp:wrapSquare wrapText="bothSides"/>
            <wp:docPr id="3" name="Immagine 3" descr="Ricette d'Oriente | Edizioni Terra Sa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cette d'Oriente | Edizioni Terra Santa"/>
                    <pic:cNvPicPr>
                      <a:picLocks noChangeAspect="1" noChangeArrowheads="1"/>
                    </pic:cNvPicPr>
                  </pic:nvPicPr>
                  <pic:blipFill>
                    <a:blip r:embed="rId2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2550" cy="2413000"/>
                    </a:xfrm>
                    <a:prstGeom prst="rect">
                      <a:avLst/>
                    </a:prstGeom>
                    <a:noFill/>
                    <a:ln>
                      <a:noFill/>
                    </a:ln>
                  </pic:spPr>
                </pic:pic>
              </a:graphicData>
            </a:graphic>
          </wp:anchor>
        </w:drawing>
      </w:r>
      <w:r w:rsidR="005D2F05" w:rsidRPr="009D7450">
        <w:rPr>
          <w:rFonts w:asciiTheme="minorHAnsi" w:hAnsiTheme="minorHAnsi" w:cstheme="minorHAnsi"/>
        </w:rPr>
        <w:t>Il contributo alla pace può avvenire in cucina e intorno ad una mensa imbandita. In questo libro di ricette è proposto uno sguardo sul Medio Oriente inedito, che mette a fuoco, a partire dai piatti delle festività, la variegata tradizione dei popoli e delle culture mediorientali che trasformano in modi diversi gli stessi cibi.</w:t>
      </w:r>
    </w:p>
    <w:p w:rsidR="002C1606" w:rsidRPr="009D7450" w:rsidRDefault="005D2F05" w:rsidP="00377885">
      <w:pPr>
        <w:pStyle w:val="Corpodeltesto"/>
        <w:spacing w:before="4" w:line="244" w:lineRule="auto"/>
        <w:ind w:left="0" w:right="-57"/>
        <w:jc w:val="both"/>
        <w:rPr>
          <w:rFonts w:asciiTheme="minorHAnsi" w:hAnsiTheme="minorHAnsi" w:cstheme="minorHAnsi"/>
        </w:rPr>
      </w:pPr>
      <w:r w:rsidRPr="009D7450">
        <w:rPr>
          <w:rFonts w:asciiTheme="minorHAnsi" w:hAnsiTheme="minorHAnsi" w:cstheme="minorHAnsi"/>
        </w:rPr>
        <w:t>L'autrice ha scelto i piatti delle festività religiose perché sono pensati per tavole con molti commensali, in cui protagonista è la convivialità gioiosa e perché vengono tramandate da madre in figlia, secondo una tradizione orale che comprende pratiche e segreti che segue il filo delle generazioni.</w:t>
      </w:r>
    </w:p>
    <w:p w:rsidR="002C1606" w:rsidRPr="009D7450" w:rsidRDefault="005D2F05" w:rsidP="00377885">
      <w:pPr>
        <w:pStyle w:val="Corpodeltesto"/>
        <w:spacing w:before="4" w:line="244" w:lineRule="auto"/>
        <w:ind w:left="0" w:right="-57"/>
        <w:jc w:val="both"/>
        <w:rPr>
          <w:rFonts w:asciiTheme="minorHAnsi" w:hAnsiTheme="minorHAnsi" w:cstheme="minorHAnsi"/>
        </w:rPr>
      </w:pPr>
      <w:r w:rsidRPr="009D7450">
        <w:rPr>
          <w:rFonts w:asciiTheme="minorHAnsi" w:hAnsiTheme="minorHAnsi" w:cstheme="minorHAnsi"/>
        </w:rPr>
        <w:t>Ma oltre alla festa, alla convivialità, alla tradizione, agli ingredienti, ciò che accomuna i piatti delle diverse tradizioni religiose che costellano il panorama culturale del Medio Oriente è il riferimento al Dio premuroso: ciascun fedele in quella terra martoriata, nel sedersi a tavola al ritorno dalla sinagoga, dalla chiesa, dalla moschea, riconosce con il Dio provvidente il legame di paternità che fonda quello della fraternità tra i commensali.</w:t>
      </w:r>
    </w:p>
    <w:p w:rsidR="002C1606" w:rsidRPr="009D7450" w:rsidRDefault="005D2F05" w:rsidP="00377885">
      <w:pPr>
        <w:pStyle w:val="Corpodeltesto"/>
        <w:spacing w:before="4" w:line="244" w:lineRule="auto"/>
        <w:ind w:left="0" w:right="-57"/>
        <w:jc w:val="both"/>
        <w:rPr>
          <w:rFonts w:asciiTheme="minorHAnsi" w:hAnsiTheme="minorHAnsi" w:cstheme="minorHAnsi"/>
        </w:rPr>
      </w:pPr>
      <w:r w:rsidRPr="009D7450">
        <w:rPr>
          <w:rFonts w:asciiTheme="minorHAnsi" w:hAnsiTheme="minorHAnsi" w:cstheme="minorHAnsi"/>
        </w:rPr>
        <w:t>Oltre alla ricette dei piatti, l'autrice naturalizzata a Milano, propone in brevi e semplici schede il significato religioso delle feste e dei cibi delle tre religioni monoteiste, con precisi riferimenti ai libri sacri.</w:t>
      </w:r>
    </w:p>
    <w:p w:rsidR="002C1606" w:rsidRPr="009D7450" w:rsidRDefault="005D2F05" w:rsidP="00377885">
      <w:pPr>
        <w:pStyle w:val="Corpodeltesto"/>
        <w:spacing w:before="3" w:line="244" w:lineRule="auto"/>
        <w:ind w:left="0" w:right="-57"/>
        <w:jc w:val="both"/>
        <w:rPr>
          <w:rFonts w:asciiTheme="minorHAnsi" w:hAnsiTheme="minorHAnsi" w:cstheme="minorHAnsi"/>
        </w:rPr>
      </w:pPr>
      <w:r w:rsidRPr="009D7450">
        <w:rPr>
          <w:rFonts w:asciiTheme="minorHAnsi" w:hAnsiTheme="minorHAnsi" w:cstheme="minorHAnsi"/>
        </w:rPr>
        <w:t>Il libro, pertanto, propone in modo semplice e gioioso la conoscenza dei popoli mediorientali; suggerisce itinerari di pace basata sulla convivialità delle differenze, esorta alla preparazione di piatti, perché si può conoscere meglio una cultura ...mangiandola.</w:t>
      </w:r>
    </w:p>
    <w:p w:rsidR="00185C1E" w:rsidRPr="009D7450" w:rsidRDefault="00185C1E" w:rsidP="00377885">
      <w:pPr>
        <w:pStyle w:val="Corpodeltesto"/>
        <w:spacing w:before="3" w:line="244" w:lineRule="auto"/>
        <w:ind w:left="0" w:right="-57"/>
        <w:jc w:val="both"/>
        <w:rPr>
          <w:rFonts w:asciiTheme="minorHAnsi" w:hAnsiTheme="minorHAnsi" w:cstheme="minorHAnsi"/>
        </w:rPr>
      </w:pPr>
    </w:p>
    <w:p w:rsidR="00185C1E" w:rsidRPr="009D7450" w:rsidRDefault="00185C1E" w:rsidP="00377885">
      <w:pPr>
        <w:pStyle w:val="Corpodeltesto"/>
        <w:spacing w:before="3" w:line="244" w:lineRule="auto"/>
        <w:ind w:left="0" w:right="-57"/>
        <w:jc w:val="both"/>
        <w:rPr>
          <w:rFonts w:asciiTheme="minorHAnsi" w:hAnsiTheme="minorHAnsi" w:cstheme="minorHAnsi"/>
        </w:rPr>
      </w:pPr>
    </w:p>
    <w:p w:rsidR="009D7450" w:rsidRDefault="009D7450" w:rsidP="00377885">
      <w:pPr>
        <w:pStyle w:val="Titolo1"/>
        <w:spacing w:before="244"/>
        <w:ind w:left="0" w:right="-57"/>
        <w:rPr>
          <w:rFonts w:asciiTheme="minorHAnsi" w:hAnsiTheme="minorHAnsi" w:cstheme="minorHAnsi"/>
        </w:rPr>
      </w:pPr>
    </w:p>
    <w:p w:rsidR="009D7450" w:rsidRDefault="009D7450" w:rsidP="00377885">
      <w:pPr>
        <w:pStyle w:val="Titolo1"/>
        <w:spacing w:before="244"/>
        <w:ind w:left="0" w:right="-57"/>
        <w:rPr>
          <w:rFonts w:asciiTheme="minorHAnsi" w:hAnsiTheme="minorHAnsi" w:cstheme="minorHAnsi"/>
        </w:rPr>
      </w:pPr>
    </w:p>
    <w:p w:rsidR="002C1606" w:rsidRPr="009D7450" w:rsidRDefault="005D2F05" w:rsidP="00377885">
      <w:pPr>
        <w:pStyle w:val="Titolo1"/>
        <w:spacing w:before="244"/>
        <w:ind w:left="0" w:right="-57"/>
        <w:rPr>
          <w:rFonts w:asciiTheme="minorHAnsi" w:hAnsiTheme="minorHAnsi" w:cstheme="minorHAnsi"/>
        </w:rPr>
      </w:pPr>
      <w:r w:rsidRPr="009D7450">
        <w:rPr>
          <w:rFonts w:asciiTheme="minorHAnsi" w:hAnsiTheme="minorHAnsi" w:cstheme="minorHAnsi"/>
        </w:rPr>
        <w:lastRenderedPageBreak/>
        <w:t>Carlo Maria Martini, Il pane del cammino, EMI 2015</w:t>
      </w:r>
    </w:p>
    <w:p w:rsidR="00185C1E" w:rsidRPr="009D7450" w:rsidRDefault="00185C1E" w:rsidP="00377885">
      <w:pPr>
        <w:pStyle w:val="Titolo1"/>
        <w:spacing w:before="244"/>
        <w:ind w:left="0" w:right="-57"/>
        <w:rPr>
          <w:rFonts w:asciiTheme="minorHAnsi" w:hAnsiTheme="minorHAnsi" w:cstheme="minorHAnsi"/>
          <w:b w:val="0"/>
        </w:rPr>
      </w:pPr>
      <w:r w:rsidRPr="009D7450">
        <w:rPr>
          <w:rFonts w:asciiTheme="minorHAnsi" w:hAnsiTheme="minorHAnsi" w:cstheme="minorHAnsi"/>
          <w:noProof/>
          <w:lang w:eastAsia="it-IT"/>
        </w:rPr>
        <w:drawing>
          <wp:anchor distT="0" distB="0" distL="114300" distR="114300" simplePos="0" relativeHeight="251669504" behindDoc="0" locked="0" layoutInCell="1" allowOverlap="1">
            <wp:simplePos x="0" y="0"/>
            <wp:positionH relativeFrom="column">
              <wp:posOffset>-5080</wp:posOffset>
            </wp:positionH>
            <wp:positionV relativeFrom="paragraph">
              <wp:posOffset>181610</wp:posOffset>
            </wp:positionV>
            <wp:extent cx="1708150" cy="2445385"/>
            <wp:effectExtent l="0" t="0" r="6350" b="0"/>
            <wp:wrapSquare wrapText="bothSides"/>
            <wp:docPr id="4" name="Immagine 4" descr="Il Pane del cammino, Eucaristia e carità alla luce della Parola, Teologia,  Agricoltura e Alimentaz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 Pane del cammino, Eucaristia e carità alla luce della Parola, Teologia,  Agricoltura e Alimentazione"/>
                    <pic:cNvPicPr>
                      <a:picLocks noChangeAspect="1" noChangeArrowheads="1"/>
                    </pic:cNvPicPr>
                  </pic:nvPicPr>
                  <pic:blipFill>
                    <a:blip r:embed="rId2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08150" cy="2445385"/>
                    </a:xfrm>
                    <a:prstGeom prst="rect">
                      <a:avLst/>
                    </a:prstGeom>
                    <a:noFill/>
                    <a:ln>
                      <a:noFill/>
                    </a:ln>
                  </pic:spPr>
                </pic:pic>
              </a:graphicData>
            </a:graphic>
          </wp:anchor>
        </w:drawing>
      </w:r>
      <w:r w:rsidRPr="009D7450">
        <w:rPr>
          <w:rFonts w:asciiTheme="minorHAnsi" w:hAnsiTheme="minorHAnsi" w:cstheme="minorHAnsi"/>
          <w:b w:val="0"/>
        </w:rPr>
        <w:t xml:space="preserve">Eucaristia-carità-Chiesa. Questo trinomio è uno dei capisaldi del cristianesimo. Celebrare il dono di Cristo fa sorgere in ogni credente il desiderio di imitare la compassione del Figlio di Dio; coloro che sono attratti da tale misericordia costituiscono la Chiesa. Il Samaritano della parabola è emblema del discepolo di Cristo, che si commuove di fronte al </w:t>
      </w:r>
      <w:proofErr w:type="spellStart"/>
      <w:r w:rsidRPr="009D7450">
        <w:rPr>
          <w:rFonts w:asciiTheme="minorHAnsi" w:hAnsiTheme="minorHAnsi" w:cstheme="minorHAnsi"/>
          <w:b w:val="0"/>
        </w:rPr>
        <w:t>sofferente.Riflettendo</w:t>
      </w:r>
      <w:proofErr w:type="spellEnd"/>
      <w:r w:rsidRPr="009D7450">
        <w:rPr>
          <w:rFonts w:asciiTheme="minorHAnsi" w:hAnsiTheme="minorHAnsi" w:cstheme="minorHAnsi"/>
          <w:b w:val="0"/>
        </w:rPr>
        <w:t xml:space="preserve"> sui freni che la carità può incontrare (la fretta, la paura, gli alibi), il cardinale Martini traccia un cammino esigente, l'unico possibile per rendere eloquente il rito e concreta la </w:t>
      </w:r>
      <w:proofErr w:type="spellStart"/>
      <w:r w:rsidRPr="009D7450">
        <w:rPr>
          <w:rFonts w:asciiTheme="minorHAnsi" w:hAnsiTheme="minorHAnsi" w:cstheme="minorHAnsi"/>
          <w:b w:val="0"/>
        </w:rPr>
        <w:t>testimonianza.L</w:t>
      </w:r>
      <w:proofErr w:type="spellEnd"/>
      <w:r w:rsidRPr="009D7450">
        <w:rPr>
          <w:rFonts w:asciiTheme="minorHAnsi" w:hAnsiTheme="minorHAnsi" w:cstheme="minorHAnsi"/>
          <w:b w:val="0"/>
        </w:rPr>
        <w:t>'Eucaristia come il pasto di famiglia. Senza vera comunione, mangiare insieme è cosa fasulla. Il Pane di Dio chiama una vera compagnia.</w:t>
      </w:r>
    </w:p>
    <w:p w:rsidR="002C1606" w:rsidRPr="009D7450" w:rsidRDefault="002C1606" w:rsidP="00377885">
      <w:pPr>
        <w:pStyle w:val="Corpodeltesto"/>
        <w:spacing w:before="1"/>
        <w:ind w:left="0" w:right="-57"/>
        <w:rPr>
          <w:rFonts w:asciiTheme="minorHAnsi" w:hAnsiTheme="minorHAnsi" w:cstheme="minorHAnsi"/>
          <w:sz w:val="25"/>
        </w:rPr>
      </w:pPr>
    </w:p>
    <w:p w:rsidR="009C6091" w:rsidRPr="009D7450" w:rsidRDefault="009C6091" w:rsidP="00377885">
      <w:pPr>
        <w:pStyle w:val="Corpodeltesto"/>
        <w:spacing w:before="1"/>
        <w:ind w:left="0" w:right="-57"/>
        <w:rPr>
          <w:rFonts w:asciiTheme="minorHAnsi" w:hAnsiTheme="minorHAnsi" w:cstheme="minorHAnsi"/>
          <w:sz w:val="25"/>
        </w:rPr>
      </w:pPr>
    </w:p>
    <w:p w:rsidR="009C6091" w:rsidRPr="009D7450" w:rsidRDefault="009C6091" w:rsidP="00377885">
      <w:pPr>
        <w:ind w:right="-57"/>
        <w:rPr>
          <w:rFonts w:asciiTheme="minorHAnsi" w:hAnsiTheme="minorHAnsi" w:cstheme="minorHAnsi"/>
          <w:b/>
          <w:sz w:val="24"/>
        </w:rPr>
      </w:pPr>
      <w:r w:rsidRPr="009D7450">
        <w:rPr>
          <w:rFonts w:asciiTheme="minorHAnsi" w:hAnsiTheme="minorHAnsi" w:cstheme="minorHAnsi"/>
          <w:b/>
          <w:sz w:val="24"/>
        </w:rPr>
        <w:br w:type="page"/>
      </w:r>
    </w:p>
    <w:p w:rsidR="009C6091" w:rsidRPr="009D7450" w:rsidRDefault="009C6091" w:rsidP="00377885">
      <w:pPr>
        <w:spacing w:line="244" w:lineRule="auto"/>
        <w:ind w:right="-57"/>
        <w:jc w:val="both"/>
        <w:rPr>
          <w:rFonts w:asciiTheme="minorHAnsi" w:hAnsiTheme="minorHAnsi" w:cstheme="minorHAnsi"/>
        </w:rPr>
        <w:sectPr w:rsidR="009C6091" w:rsidRPr="009D7450">
          <w:pgSz w:w="11920" w:h="16860"/>
          <w:pgMar w:top="500" w:right="460" w:bottom="280" w:left="460" w:header="720" w:footer="720" w:gutter="0"/>
          <w:cols w:space="720"/>
        </w:sectPr>
      </w:pPr>
    </w:p>
    <w:p w:rsidR="009C6091" w:rsidRPr="009D7450" w:rsidRDefault="009C6091" w:rsidP="00377885">
      <w:pPr>
        <w:spacing w:line="244" w:lineRule="auto"/>
        <w:ind w:right="-57"/>
        <w:rPr>
          <w:rFonts w:asciiTheme="minorHAnsi" w:hAnsiTheme="minorHAnsi" w:cstheme="minorHAnsi"/>
          <w:b/>
          <w:sz w:val="24"/>
        </w:rPr>
      </w:pPr>
      <w:r w:rsidRPr="009D7450">
        <w:rPr>
          <w:rFonts w:asciiTheme="minorHAnsi" w:hAnsiTheme="minorHAnsi" w:cstheme="minorHAnsi"/>
          <w:b/>
          <w:sz w:val="24"/>
        </w:rPr>
        <w:lastRenderedPageBreak/>
        <w:t xml:space="preserve">CANZONI: </w:t>
      </w:r>
    </w:p>
    <w:p w:rsidR="009C6091" w:rsidRPr="009D7450" w:rsidRDefault="009C6091" w:rsidP="00377885">
      <w:pPr>
        <w:spacing w:line="244" w:lineRule="auto"/>
        <w:ind w:right="-57"/>
        <w:rPr>
          <w:rFonts w:asciiTheme="minorHAnsi" w:hAnsiTheme="minorHAnsi" w:cstheme="minorHAnsi"/>
          <w:b/>
          <w:sz w:val="24"/>
        </w:rPr>
      </w:pPr>
    </w:p>
    <w:p w:rsidR="009C6091" w:rsidRPr="009D7450" w:rsidRDefault="009C6091" w:rsidP="00377885">
      <w:pPr>
        <w:spacing w:line="244" w:lineRule="auto"/>
        <w:ind w:right="-57"/>
        <w:rPr>
          <w:rFonts w:asciiTheme="minorHAnsi" w:hAnsiTheme="minorHAnsi" w:cstheme="minorHAnsi"/>
          <w:b/>
          <w:sz w:val="24"/>
          <w:szCs w:val="24"/>
        </w:rPr>
      </w:pPr>
      <w:r w:rsidRPr="009D7450">
        <w:rPr>
          <w:rFonts w:asciiTheme="minorHAnsi" w:hAnsiTheme="minorHAnsi" w:cstheme="minorHAnsi"/>
          <w:b/>
          <w:sz w:val="24"/>
          <w:szCs w:val="24"/>
        </w:rPr>
        <w:t>Johnny Dorelli (</w:t>
      </w:r>
      <w:proofErr w:type="spellStart"/>
      <w:r w:rsidRPr="009D7450">
        <w:rPr>
          <w:rFonts w:asciiTheme="minorHAnsi" w:hAnsiTheme="minorHAnsi" w:cstheme="minorHAnsi"/>
          <w:b/>
          <w:sz w:val="24"/>
          <w:szCs w:val="24"/>
        </w:rPr>
        <w:t>Trovajoli</w:t>
      </w:r>
      <w:proofErr w:type="spellEnd"/>
      <w:r w:rsidRPr="009D7450">
        <w:rPr>
          <w:rFonts w:asciiTheme="minorHAnsi" w:hAnsiTheme="minorHAnsi" w:cstheme="minorHAnsi"/>
          <w:b/>
          <w:sz w:val="24"/>
          <w:szCs w:val="24"/>
        </w:rPr>
        <w:t xml:space="preserve">, Fiastri, Garinei, Giovannini - 1974), Aggiungi un posto a tavola, Colonna sonora della commedia musicale: </w:t>
      </w:r>
      <w:proofErr w:type="spellStart"/>
      <w:r w:rsidRPr="009D7450">
        <w:rPr>
          <w:rFonts w:asciiTheme="minorHAnsi" w:hAnsiTheme="minorHAnsi" w:cstheme="minorHAnsi"/>
          <w:b/>
          <w:sz w:val="24"/>
          <w:szCs w:val="24"/>
        </w:rPr>
        <w:t>Fonit</w:t>
      </w:r>
      <w:proofErr w:type="spellEnd"/>
      <w:r w:rsidRPr="009D7450">
        <w:rPr>
          <w:rFonts w:asciiTheme="minorHAnsi" w:hAnsiTheme="minorHAnsi" w:cstheme="minorHAnsi"/>
          <w:b/>
          <w:sz w:val="24"/>
          <w:szCs w:val="24"/>
        </w:rPr>
        <w:t xml:space="preserve"> Cetra 2009</w:t>
      </w:r>
    </w:p>
    <w:p w:rsidR="006E4DE2" w:rsidRPr="009D7450" w:rsidRDefault="006E4DE2" w:rsidP="00377885">
      <w:pPr>
        <w:spacing w:line="244" w:lineRule="auto"/>
        <w:ind w:right="-57"/>
        <w:rPr>
          <w:rFonts w:asciiTheme="minorHAnsi" w:hAnsiTheme="minorHAnsi" w:cstheme="minorHAnsi"/>
          <w:b/>
          <w:sz w:val="24"/>
          <w:szCs w:val="24"/>
        </w:rPr>
      </w:pPr>
    </w:p>
    <w:p w:rsidR="009C6091" w:rsidRPr="009D7450" w:rsidRDefault="009C6091" w:rsidP="00377885">
      <w:pPr>
        <w:spacing w:before="2"/>
        <w:ind w:right="-57"/>
        <w:rPr>
          <w:rFonts w:asciiTheme="minorHAnsi" w:hAnsiTheme="minorHAnsi" w:cstheme="minorHAnsi"/>
          <w:i/>
          <w:sz w:val="24"/>
        </w:rPr>
      </w:pPr>
      <w:r w:rsidRPr="009D7450">
        <w:rPr>
          <w:rFonts w:asciiTheme="minorHAnsi" w:hAnsiTheme="minorHAnsi" w:cstheme="minorHAnsi"/>
          <w:i/>
          <w:sz w:val="24"/>
        </w:rPr>
        <w:t>Voce e coro:</w:t>
      </w:r>
    </w:p>
    <w:p w:rsidR="009C6091" w:rsidRPr="009D7450" w:rsidRDefault="009C6091" w:rsidP="00377885">
      <w:pPr>
        <w:pStyle w:val="Corpodeltesto"/>
        <w:spacing w:line="244" w:lineRule="auto"/>
        <w:ind w:left="0" w:right="-57"/>
        <w:rPr>
          <w:rFonts w:asciiTheme="minorHAnsi" w:hAnsiTheme="minorHAnsi" w:cstheme="minorHAnsi"/>
        </w:rPr>
      </w:pPr>
      <w:r w:rsidRPr="009D7450">
        <w:rPr>
          <w:rFonts w:asciiTheme="minorHAnsi" w:hAnsiTheme="minorHAnsi" w:cstheme="minorHAnsi"/>
        </w:rPr>
        <w:t>Aggiungi un posto a tavola che c’è un amico in più</w:t>
      </w:r>
    </w:p>
    <w:p w:rsidR="009C6091" w:rsidRPr="009D7450" w:rsidRDefault="009C6091" w:rsidP="00377885">
      <w:pPr>
        <w:pStyle w:val="Corpodeltesto"/>
        <w:spacing w:before="2" w:line="244" w:lineRule="auto"/>
        <w:ind w:left="0" w:right="-57"/>
        <w:rPr>
          <w:rFonts w:asciiTheme="minorHAnsi" w:hAnsiTheme="minorHAnsi" w:cstheme="minorHAnsi"/>
        </w:rPr>
      </w:pPr>
      <w:r w:rsidRPr="009D7450">
        <w:rPr>
          <w:rFonts w:asciiTheme="minorHAnsi" w:hAnsiTheme="minorHAnsi" w:cstheme="minorHAnsi"/>
        </w:rPr>
        <w:t>se sposti un po' la seggiola stai comodo anche tu,</w:t>
      </w:r>
    </w:p>
    <w:p w:rsidR="009C6091" w:rsidRPr="009D7450" w:rsidRDefault="009C6091" w:rsidP="00377885">
      <w:pPr>
        <w:pStyle w:val="Corpodeltesto"/>
        <w:spacing w:before="70" w:line="244" w:lineRule="auto"/>
        <w:ind w:left="0" w:right="-57"/>
        <w:rPr>
          <w:rFonts w:asciiTheme="minorHAnsi" w:hAnsiTheme="minorHAnsi" w:cstheme="minorHAnsi"/>
          <w:i/>
        </w:rPr>
      </w:pPr>
      <w:r w:rsidRPr="009D7450">
        <w:rPr>
          <w:rFonts w:asciiTheme="minorHAnsi" w:hAnsiTheme="minorHAnsi" w:cstheme="minorHAnsi"/>
        </w:rPr>
        <w:t xml:space="preserve">gli amici a questo servono a stare in compagnia, sorridi al nuovo ospite non farlo andare via dividi il companatico raddoppia l’allegria. </w:t>
      </w:r>
      <w:r w:rsidRPr="009D7450">
        <w:rPr>
          <w:rFonts w:asciiTheme="minorHAnsi" w:hAnsiTheme="minorHAnsi" w:cstheme="minorHAnsi"/>
          <w:i/>
        </w:rPr>
        <w:t>Coro:</w:t>
      </w:r>
    </w:p>
    <w:p w:rsidR="009C6091" w:rsidRPr="009D7450" w:rsidRDefault="009C6091" w:rsidP="00377885">
      <w:pPr>
        <w:pStyle w:val="Corpodeltesto"/>
        <w:spacing w:before="6" w:line="244" w:lineRule="auto"/>
        <w:ind w:left="0" w:right="-57"/>
        <w:rPr>
          <w:rFonts w:asciiTheme="minorHAnsi" w:hAnsiTheme="minorHAnsi" w:cstheme="minorHAnsi"/>
        </w:rPr>
      </w:pPr>
      <w:r w:rsidRPr="009D7450">
        <w:rPr>
          <w:rFonts w:asciiTheme="minorHAnsi" w:hAnsiTheme="minorHAnsi" w:cstheme="minorHAnsi"/>
        </w:rPr>
        <w:t>Aggiungi un posto a tavola che c'è un amico in più</w:t>
      </w:r>
    </w:p>
    <w:p w:rsidR="009C6091" w:rsidRPr="009D7450" w:rsidRDefault="009C6091" w:rsidP="00377885">
      <w:pPr>
        <w:pStyle w:val="Corpodeltesto"/>
        <w:spacing w:before="2" w:line="244" w:lineRule="auto"/>
        <w:ind w:left="0" w:right="-57"/>
        <w:rPr>
          <w:rFonts w:asciiTheme="minorHAnsi" w:hAnsiTheme="minorHAnsi" w:cstheme="minorHAnsi"/>
        </w:rPr>
      </w:pPr>
      <w:r w:rsidRPr="009D7450">
        <w:rPr>
          <w:rFonts w:asciiTheme="minorHAnsi" w:hAnsiTheme="minorHAnsi" w:cstheme="minorHAnsi"/>
        </w:rPr>
        <w:t>se sposti un po’ la seggiola stai comodo anche tu,</w:t>
      </w:r>
    </w:p>
    <w:p w:rsidR="009C6091" w:rsidRPr="009D7450" w:rsidRDefault="009C6091" w:rsidP="00377885">
      <w:pPr>
        <w:pStyle w:val="Corpodeltesto"/>
        <w:spacing w:before="2" w:line="244" w:lineRule="auto"/>
        <w:ind w:left="0" w:right="-57"/>
        <w:rPr>
          <w:rFonts w:asciiTheme="minorHAnsi" w:hAnsiTheme="minorHAnsi" w:cstheme="minorHAnsi"/>
        </w:rPr>
      </w:pPr>
      <w:r w:rsidRPr="009D7450">
        <w:rPr>
          <w:rFonts w:asciiTheme="minorHAnsi" w:hAnsiTheme="minorHAnsi" w:cstheme="minorHAnsi"/>
        </w:rPr>
        <w:t xml:space="preserve">gli amici a questo </w:t>
      </w:r>
      <w:r w:rsidRPr="009D7450">
        <w:rPr>
          <w:rFonts w:asciiTheme="minorHAnsi" w:hAnsiTheme="minorHAnsi" w:cstheme="minorHAnsi"/>
          <w:spacing w:val="-3"/>
        </w:rPr>
        <w:t xml:space="preserve">servono </w:t>
      </w:r>
      <w:r w:rsidRPr="009D7450">
        <w:rPr>
          <w:rFonts w:asciiTheme="minorHAnsi" w:hAnsiTheme="minorHAnsi" w:cstheme="minorHAnsi"/>
        </w:rPr>
        <w:t>a stare in compagnia, sorridi al nuovo ospite non farlo andare via dividi il companatico raddoppia l'allegria.</w:t>
      </w:r>
    </w:p>
    <w:p w:rsidR="009C6091" w:rsidRPr="009D7450" w:rsidRDefault="009C6091" w:rsidP="00377885">
      <w:pPr>
        <w:spacing w:before="6"/>
        <w:ind w:right="-57"/>
        <w:rPr>
          <w:rFonts w:asciiTheme="minorHAnsi" w:hAnsiTheme="minorHAnsi" w:cstheme="minorHAnsi"/>
          <w:i/>
          <w:sz w:val="24"/>
        </w:rPr>
      </w:pPr>
      <w:r w:rsidRPr="009D7450">
        <w:rPr>
          <w:rFonts w:asciiTheme="minorHAnsi" w:hAnsiTheme="minorHAnsi" w:cstheme="minorHAnsi"/>
          <w:i/>
          <w:sz w:val="24"/>
        </w:rPr>
        <w:t>Voce:</w:t>
      </w:r>
    </w:p>
    <w:p w:rsidR="009C6091" w:rsidRPr="009D7450" w:rsidRDefault="009C6091" w:rsidP="00377885">
      <w:pPr>
        <w:pStyle w:val="Corpodeltesto"/>
        <w:spacing w:before="6" w:line="244" w:lineRule="auto"/>
        <w:ind w:left="0" w:right="-57"/>
        <w:rPr>
          <w:rFonts w:asciiTheme="minorHAnsi" w:hAnsiTheme="minorHAnsi" w:cstheme="minorHAnsi"/>
        </w:rPr>
      </w:pPr>
      <w:r w:rsidRPr="009D7450">
        <w:rPr>
          <w:rFonts w:asciiTheme="minorHAnsi" w:hAnsiTheme="minorHAnsi" w:cstheme="minorHAnsi"/>
        </w:rPr>
        <w:t>La porta è sempre aperta la luce sempre accesa.</w:t>
      </w:r>
    </w:p>
    <w:p w:rsidR="009C6091" w:rsidRPr="009D7450" w:rsidRDefault="009C6091" w:rsidP="00377885">
      <w:pPr>
        <w:spacing w:before="2"/>
        <w:ind w:right="-57"/>
        <w:rPr>
          <w:rFonts w:asciiTheme="minorHAnsi" w:hAnsiTheme="minorHAnsi" w:cstheme="minorHAnsi"/>
          <w:i/>
          <w:sz w:val="24"/>
        </w:rPr>
      </w:pPr>
      <w:r w:rsidRPr="009D7450">
        <w:rPr>
          <w:rFonts w:asciiTheme="minorHAnsi" w:hAnsiTheme="minorHAnsi" w:cstheme="minorHAnsi"/>
          <w:i/>
          <w:sz w:val="24"/>
        </w:rPr>
        <w:t>Coro:</w:t>
      </w:r>
    </w:p>
    <w:p w:rsidR="009C6091" w:rsidRPr="009D7450" w:rsidRDefault="009C6091" w:rsidP="00377885">
      <w:pPr>
        <w:pStyle w:val="Corpodeltesto"/>
        <w:spacing w:line="244" w:lineRule="auto"/>
        <w:ind w:left="0" w:right="-57"/>
        <w:rPr>
          <w:rFonts w:asciiTheme="minorHAnsi" w:hAnsiTheme="minorHAnsi" w:cstheme="minorHAnsi"/>
        </w:rPr>
      </w:pPr>
      <w:r w:rsidRPr="009D7450">
        <w:rPr>
          <w:rFonts w:asciiTheme="minorHAnsi" w:hAnsiTheme="minorHAnsi" w:cstheme="minorHAnsi"/>
        </w:rPr>
        <w:t>La porta è sempre aperta la luce sempre accesa.</w:t>
      </w:r>
    </w:p>
    <w:p w:rsidR="009C6091" w:rsidRPr="009D7450" w:rsidRDefault="009C6091" w:rsidP="00377885">
      <w:pPr>
        <w:spacing w:before="2"/>
        <w:ind w:right="-57"/>
        <w:rPr>
          <w:rFonts w:asciiTheme="minorHAnsi" w:hAnsiTheme="minorHAnsi" w:cstheme="minorHAnsi"/>
          <w:i/>
          <w:sz w:val="24"/>
        </w:rPr>
      </w:pPr>
      <w:r w:rsidRPr="009D7450">
        <w:rPr>
          <w:rFonts w:asciiTheme="minorHAnsi" w:hAnsiTheme="minorHAnsi" w:cstheme="minorHAnsi"/>
          <w:i/>
          <w:sz w:val="24"/>
        </w:rPr>
        <w:t>Voce:</w:t>
      </w:r>
    </w:p>
    <w:p w:rsidR="009C6091" w:rsidRPr="009D7450" w:rsidRDefault="009C6091" w:rsidP="00377885">
      <w:pPr>
        <w:pStyle w:val="Corpodeltesto"/>
        <w:spacing w:line="244" w:lineRule="auto"/>
        <w:ind w:left="0" w:right="-57"/>
        <w:jc w:val="both"/>
        <w:rPr>
          <w:rFonts w:asciiTheme="minorHAnsi" w:hAnsiTheme="minorHAnsi" w:cstheme="minorHAnsi"/>
          <w:i/>
        </w:rPr>
      </w:pPr>
      <w:r w:rsidRPr="009D7450">
        <w:rPr>
          <w:rFonts w:asciiTheme="minorHAnsi" w:hAnsiTheme="minorHAnsi" w:cstheme="minorHAnsi"/>
        </w:rPr>
        <w:t xml:space="preserve">Il fuoco è sempre </w:t>
      </w:r>
      <w:r w:rsidRPr="009D7450">
        <w:rPr>
          <w:rFonts w:asciiTheme="minorHAnsi" w:hAnsiTheme="minorHAnsi" w:cstheme="minorHAnsi"/>
          <w:spacing w:val="-5"/>
        </w:rPr>
        <w:t xml:space="preserve">vivo </w:t>
      </w:r>
      <w:r w:rsidRPr="009D7450">
        <w:rPr>
          <w:rFonts w:asciiTheme="minorHAnsi" w:hAnsiTheme="minorHAnsi" w:cstheme="minorHAnsi"/>
        </w:rPr>
        <w:t xml:space="preserve">la mano sempre tesa. </w:t>
      </w:r>
      <w:r w:rsidRPr="009D7450">
        <w:rPr>
          <w:rFonts w:asciiTheme="minorHAnsi" w:hAnsiTheme="minorHAnsi" w:cstheme="minorHAnsi"/>
          <w:i/>
        </w:rPr>
        <w:t>Coro:</w:t>
      </w:r>
    </w:p>
    <w:p w:rsidR="009C6091" w:rsidRPr="009D7450" w:rsidRDefault="009C6091" w:rsidP="00377885">
      <w:pPr>
        <w:pStyle w:val="Corpodeltesto"/>
        <w:spacing w:before="3" w:line="244" w:lineRule="auto"/>
        <w:ind w:left="0" w:right="-57"/>
        <w:jc w:val="both"/>
        <w:rPr>
          <w:rFonts w:asciiTheme="minorHAnsi" w:hAnsiTheme="minorHAnsi" w:cstheme="minorHAnsi"/>
        </w:rPr>
      </w:pPr>
      <w:r w:rsidRPr="009D7450">
        <w:rPr>
          <w:rFonts w:asciiTheme="minorHAnsi" w:hAnsiTheme="minorHAnsi" w:cstheme="minorHAnsi"/>
        </w:rPr>
        <w:t>Il fuoco è sempre vivo la mano sempre tesa.</w:t>
      </w:r>
    </w:p>
    <w:p w:rsidR="009C6091" w:rsidRPr="009D7450" w:rsidRDefault="009C6091" w:rsidP="00377885">
      <w:pPr>
        <w:pStyle w:val="Corpodeltesto"/>
        <w:spacing w:before="2" w:line="244" w:lineRule="auto"/>
        <w:ind w:left="0" w:right="-57"/>
        <w:rPr>
          <w:rFonts w:asciiTheme="minorHAnsi" w:hAnsiTheme="minorHAnsi" w:cstheme="minorHAnsi"/>
        </w:rPr>
      </w:pPr>
      <w:r w:rsidRPr="009D7450">
        <w:rPr>
          <w:rFonts w:asciiTheme="minorHAnsi" w:hAnsiTheme="minorHAnsi" w:cstheme="minorHAnsi"/>
        </w:rPr>
        <w:t>La porta è sempre aperta la luce sempre accesa.</w:t>
      </w:r>
    </w:p>
    <w:p w:rsidR="009C6091" w:rsidRPr="009D7450" w:rsidRDefault="009C6091" w:rsidP="00377885">
      <w:pPr>
        <w:spacing w:before="2"/>
        <w:ind w:right="-57"/>
        <w:rPr>
          <w:rFonts w:asciiTheme="minorHAnsi" w:hAnsiTheme="minorHAnsi" w:cstheme="minorHAnsi"/>
          <w:i/>
          <w:sz w:val="24"/>
        </w:rPr>
      </w:pPr>
      <w:r w:rsidRPr="009D7450">
        <w:rPr>
          <w:rFonts w:asciiTheme="minorHAnsi" w:hAnsiTheme="minorHAnsi" w:cstheme="minorHAnsi"/>
          <w:i/>
          <w:sz w:val="24"/>
        </w:rPr>
        <w:t>Voce:</w:t>
      </w:r>
    </w:p>
    <w:p w:rsidR="009C6091" w:rsidRPr="009D7450" w:rsidRDefault="009C6091" w:rsidP="00377885">
      <w:pPr>
        <w:pStyle w:val="Corpodeltesto"/>
        <w:spacing w:before="6" w:line="244" w:lineRule="auto"/>
        <w:ind w:left="0" w:right="-57"/>
        <w:rPr>
          <w:rFonts w:asciiTheme="minorHAnsi" w:hAnsiTheme="minorHAnsi" w:cstheme="minorHAnsi"/>
          <w:i/>
        </w:rPr>
      </w:pPr>
      <w:r w:rsidRPr="009D7450">
        <w:rPr>
          <w:rFonts w:asciiTheme="minorHAnsi" w:hAnsiTheme="minorHAnsi" w:cstheme="minorHAnsi"/>
        </w:rPr>
        <w:t xml:space="preserve">E se qualcuno arriva non chiedergli: chi </w:t>
      </w:r>
      <w:r w:rsidRPr="009D7450">
        <w:rPr>
          <w:rFonts w:asciiTheme="minorHAnsi" w:hAnsiTheme="minorHAnsi" w:cstheme="minorHAnsi"/>
          <w:spacing w:val="-5"/>
        </w:rPr>
        <w:t xml:space="preserve">sei? </w:t>
      </w:r>
      <w:r w:rsidRPr="009D7450">
        <w:rPr>
          <w:rFonts w:asciiTheme="minorHAnsi" w:hAnsiTheme="minorHAnsi" w:cstheme="minorHAnsi"/>
          <w:i/>
        </w:rPr>
        <w:t>Coro:</w:t>
      </w:r>
    </w:p>
    <w:p w:rsidR="009C6091" w:rsidRPr="009D7450" w:rsidRDefault="009C6091" w:rsidP="00377885">
      <w:pPr>
        <w:pStyle w:val="Corpodeltesto"/>
        <w:spacing w:before="3" w:line="244" w:lineRule="auto"/>
        <w:ind w:left="0" w:right="-57"/>
        <w:rPr>
          <w:rFonts w:asciiTheme="minorHAnsi" w:hAnsiTheme="minorHAnsi" w:cstheme="minorHAnsi"/>
          <w:i/>
        </w:rPr>
      </w:pPr>
      <w:r w:rsidRPr="009D7450">
        <w:rPr>
          <w:rFonts w:asciiTheme="minorHAnsi" w:hAnsiTheme="minorHAnsi" w:cstheme="minorHAnsi"/>
        </w:rPr>
        <w:t xml:space="preserve">No, no, no, no, no, no, </w:t>
      </w:r>
      <w:r w:rsidRPr="009D7450">
        <w:rPr>
          <w:rFonts w:asciiTheme="minorHAnsi" w:hAnsiTheme="minorHAnsi" w:cstheme="minorHAnsi"/>
          <w:spacing w:val="-9"/>
        </w:rPr>
        <w:t xml:space="preserve">no </w:t>
      </w:r>
      <w:r w:rsidRPr="009D7450">
        <w:rPr>
          <w:rFonts w:asciiTheme="minorHAnsi" w:hAnsiTheme="minorHAnsi" w:cstheme="minorHAnsi"/>
          <w:i/>
        </w:rPr>
        <w:t>Voce:</w:t>
      </w:r>
    </w:p>
    <w:p w:rsidR="009C6091" w:rsidRPr="009D7450" w:rsidRDefault="009C6091" w:rsidP="00377885">
      <w:pPr>
        <w:pStyle w:val="Corpodeltesto"/>
        <w:spacing w:before="3"/>
        <w:ind w:left="0" w:right="-57"/>
        <w:rPr>
          <w:rFonts w:asciiTheme="minorHAnsi" w:hAnsiTheme="minorHAnsi" w:cstheme="minorHAnsi"/>
        </w:rPr>
      </w:pPr>
      <w:r w:rsidRPr="009D7450">
        <w:rPr>
          <w:rFonts w:asciiTheme="minorHAnsi" w:hAnsiTheme="minorHAnsi" w:cstheme="minorHAnsi"/>
        </w:rPr>
        <w:t>E se qualcuno arriva</w:t>
      </w:r>
    </w:p>
    <w:p w:rsidR="009C6091" w:rsidRPr="009D7450" w:rsidRDefault="009C6091" w:rsidP="00377885">
      <w:pPr>
        <w:pStyle w:val="Corpodeltesto"/>
        <w:ind w:left="0" w:right="-57"/>
        <w:rPr>
          <w:rFonts w:asciiTheme="minorHAnsi" w:hAnsiTheme="minorHAnsi" w:cstheme="minorHAnsi"/>
        </w:rPr>
      </w:pPr>
      <w:r w:rsidRPr="009D7450">
        <w:rPr>
          <w:rFonts w:asciiTheme="minorHAnsi" w:hAnsiTheme="minorHAnsi" w:cstheme="minorHAnsi"/>
        </w:rPr>
        <w:t>non chiedergli: che vuoi?</w:t>
      </w:r>
    </w:p>
    <w:p w:rsidR="009C6091" w:rsidRPr="009D7450" w:rsidRDefault="009C6091" w:rsidP="00377885">
      <w:pPr>
        <w:spacing w:before="6"/>
        <w:ind w:right="-57"/>
        <w:rPr>
          <w:rFonts w:asciiTheme="minorHAnsi" w:hAnsiTheme="minorHAnsi" w:cstheme="minorHAnsi"/>
          <w:i/>
          <w:sz w:val="24"/>
        </w:rPr>
      </w:pPr>
      <w:r w:rsidRPr="009D7450">
        <w:rPr>
          <w:rFonts w:asciiTheme="minorHAnsi" w:hAnsiTheme="minorHAnsi" w:cstheme="minorHAnsi"/>
          <w:i/>
          <w:sz w:val="24"/>
        </w:rPr>
        <w:t>Coro:</w:t>
      </w:r>
    </w:p>
    <w:p w:rsidR="009C6091" w:rsidRPr="009D7450" w:rsidRDefault="009C6091" w:rsidP="00377885">
      <w:pPr>
        <w:pStyle w:val="Corpodeltesto"/>
        <w:spacing w:line="244" w:lineRule="auto"/>
        <w:ind w:left="0" w:right="-57"/>
        <w:rPr>
          <w:rFonts w:asciiTheme="minorHAnsi" w:hAnsiTheme="minorHAnsi" w:cstheme="minorHAnsi"/>
          <w:i/>
        </w:rPr>
      </w:pPr>
      <w:r w:rsidRPr="009D7450">
        <w:rPr>
          <w:rFonts w:asciiTheme="minorHAnsi" w:hAnsiTheme="minorHAnsi" w:cstheme="minorHAnsi"/>
        </w:rPr>
        <w:t xml:space="preserve">No, no, no, no, no, no, </w:t>
      </w:r>
      <w:r w:rsidRPr="009D7450">
        <w:rPr>
          <w:rFonts w:asciiTheme="minorHAnsi" w:hAnsiTheme="minorHAnsi" w:cstheme="minorHAnsi"/>
          <w:spacing w:val="-9"/>
        </w:rPr>
        <w:t xml:space="preserve">no </w:t>
      </w:r>
      <w:r w:rsidRPr="009D7450">
        <w:rPr>
          <w:rFonts w:asciiTheme="minorHAnsi" w:hAnsiTheme="minorHAnsi" w:cstheme="minorHAnsi"/>
        </w:rPr>
        <w:t xml:space="preserve">no, no, no </w:t>
      </w:r>
      <w:r w:rsidRPr="009D7450">
        <w:rPr>
          <w:rFonts w:asciiTheme="minorHAnsi" w:hAnsiTheme="minorHAnsi" w:cstheme="minorHAnsi"/>
          <w:i/>
        </w:rPr>
        <w:t>Voce:</w:t>
      </w:r>
    </w:p>
    <w:p w:rsidR="009C6091" w:rsidRPr="009D7450" w:rsidRDefault="009C6091" w:rsidP="00377885">
      <w:pPr>
        <w:pStyle w:val="Corpodeltesto"/>
        <w:spacing w:before="4"/>
        <w:ind w:left="0" w:right="-57"/>
        <w:rPr>
          <w:rFonts w:asciiTheme="minorHAnsi" w:hAnsiTheme="minorHAnsi" w:cstheme="minorHAnsi"/>
        </w:rPr>
      </w:pPr>
      <w:r w:rsidRPr="009D7450">
        <w:rPr>
          <w:rFonts w:asciiTheme="minorHAnsi" w:hAnsiTheme="minorHAnsi" w:cstheme="minorHAnsi"/>
        </w:rPr>
        <w:t>E corri verso lui</w:t>
      </w:r>
    </w:p>
    <w:p w:rsidR="009C6091" w:rsidRPr="009D7450" w:rsidRDefault="009C6091" w:rsidP="00377885">
      <w:pPr>
        <w:pStyle w:val="Corpodeltesto"/>
        <w:spacing w:before="6" w:line="244" w:lineRule="auto"/>
        <w:ind w:left="0" w:right="-57"/>
        <w:rPr>
          <w:rFonts w:asciiTheme="minorHAnsi" w:hAnsiTheme="minorHAnsi" w:cstheme="minorHAnsi"/>
        </w:rPr>
      </w:pPr>
      <w:r w:rsidRPr="009D7450">
        <w:rPr>
          <w:rFonts w:asciiTheme="minorHAnsi" w:hAnsiTheme="minorHAnsi" w:cstheme="minorHAnsi"/>
        </w:rPr>
        <w:t>con la tua mano tesa. e corri verso lui spalancagli un sorriso</w:t>
      </w:r>
    </w:p>
    <w:p w:rsidR="009C6091" w:rsidRPr="009D7450" w:rsidRDefault="009C6091" w:rsidP="00377885">
      <w:pPr>
        <w:pStyle w:val="Corpodeltesto"/>
        <w:spacing w:before="3"/>
        <w:ind w:left="0" w:right="-57"/>
        <w:rPr>
          <w:rFonts w:asciiTheme="minorHAnsi" w:hAnsiTheme="minorHAnsi" w:cstheme="minorHAnsi"/>
        </w:rPr>
      </w:pPr>
      <w:r w:rsidRPr="009D7450">
        <w:rPr>
          <w:rFonts w:asciiTheme="minorHAnsi" w:hAnsiTheme="minorHAnsi" w:cstheme="minorHAnsi"/>
        </w:rPr>
        <w:t>e grida: “Evviva, evviva!”</w:t>
      </w:r>
    </w:p>
    <w:p w:rsidR="009C6091" w:rsidRPr="009D7450" w:rsidRDefault="009C6091" w:rsidP="00377885">
      <w:pPr>
        <w:spacing w:before="7"/>
        <w:ind w:right="-57"/>
        <w:rPr>
          <w:rFonts w:asciiTheme="minorHAnsi" w:hAnsiTheme="minorHAnsi" w:cstheme="minorHAnsi"/>
          <w:i/>
          <w:sz w:val="24"/>
        </w:rPr>
      </w:pPr>
      <w:r w:rsidRPr="009D7450">
        <w:rPr>
          <w:rFonts w:asciiTheme="minorHAnsi" w:hAnsiTheme="minorHAnsi" w:cstheme="minorHAnsi"/>
          <w:i/>
          <w:sz w:val="24"/>
        </w:rPr>
        <w:t>Coro:</w:t>
      </w:r>
    </w:p>
    <w:p w:rsidR="009C6091" w:rsidRPr="009D7450" w:rsidRDefault="009C6091" w:rsidP="00377885">
      <w:pPr>
        <w:pStyle w:val="Corpodeltesto"/>
        <w:spacing w:before="6" w:line="244" w:lineRule="auto"/>
        <w:ind w:left="0" w:right="-57"/>
        <w:jc w:val="both"/>
        <w:rPr>
          <w:rFonts w:asciiTheme="minorHAnsi" w:hAnsiTheme="minorHAnsi" w:cstheme="minorHAnsi"/>
          <w:i/>
        </w:rPr>
      </w:pPr>
      <w:r w:rsidRPr="009D7450">
        <w:rPr>
          <w:rFonts w:asciiTheme="minorHAnsi" w:hAnsiTheme="minorHAnsi" w:cstheme="minorHAnsi"/>
        </w:rPr>
        <w:t xml:space="preserve">Evviva, evviva, evviva, evviva, evviva, evviva, evviva, evviva, evviva, evviva. </w:t>
      </w:r>
      <w:r w:rsidRPr="009D7450">
        <w:rPr>
          <w:rFonts w:asciiTheme="minorHAnsi" w:hAnsiTheme="minorHAnsi" w:cstheme="minorHAnsi"/>
          <w:i/>
        </w:rPr>
        <w:t>Voce e coro:</w:t>
      </w:r>
    </w:p>
    <w:p w:rsidR="009C6091" w:rsidRPr="009D7450" w:rsidRDefault="009C6091" w:rsidP="00377885">
      <w:pPr>
        <w:pStyle w:val="Corpodeltesto"/>
        <w:spacing w:before="3" w:line="244" w:lineRule="auto"/>
        <w:ind w:left="0" w:right="-57"/>
        <w:jc w:val="both"/>
        <w:rPr>
          <w:rFonts w:asciiTheme="minorHAnsi" w:hAnsiTheme="minorHAnsi" w:cstheme="minorHAnsi"/>
        </w:rPr>
      </w:pPr>
      <w:r w:rsidRPr="009D7450">
        <w:rPr>
          <w:rFonts w:asciiTheme="minorHAnsi" w:hAnsiTheme="minorHAnsi" w:cstheme="minorHAnsi"/>
        </w:rPr>
        <w:t>Aggiungi un posto a tavola che c’è un amico in più</w:t>
      </w:r>
    </w:p>
    <w:p w:rsidR="009C6091" w:rsidRPr="009D7450" w:rsidRDefault="009C6091" w:rsidP="00377885">
      <w:pPr>
        <w:pStyle w:val="Corpodeltesto"/>
        <w:spacing w:before="70" w:line="244" w:lineRule="auto"/>
        <w:ind w:left="0" w:right="-57"/>
        <w:rPr>
          <w:rFonts w:asciiTheme="minorHAnsi" w:hAnsiTheme="minorHAnsi" w:cstheme="minorHAnsi"/>
        </w:rPr>
      </w:pPr>
      <w:r w:rsidRPr="009D7450">
        <w:rPr>
          <w:rFonts w:asciiTheme="minorHAnsi" w:hAnsiTheme="minorHAnsi" w:cstheme="minorHAnsi"/>
        </w:rPr>
        <w:t>se sposti un po' la seggiola stai comodo anche tu,</w:t>
      </w:r>
    </w:p>
    <w:p w:rsidR="009C6091" w:rsidRPr="009D7450" w:rsidRDefault="009C6091" w:rsidP="00377885">
      <w:pPr>
        <w:pStyle w:val="Corpodeltesto"/>
        <w:spacing w:before="2" w:line="244" w:lineRule="auto"/>
        <w:ind w:left="0" w:right="-57"/>
        <w:rPr>
          <w:rFonts w:asciiTheme="minorHAnsi" w:hAnsiTheme="minorHAnsi" w:cstheme="minorHAnsi"/>
        </w:rPr>
      </w:pPr>
      <w:r w:rsidRPr="009D7450">
        <w:rPr>
          <w:rFonts w:asciiTheme="minorHAnsi" w:hAnsiTheme="minorHAnsi" w:cstheme="minorHAnsi"/>
        </w:rPr>
        <w:t xml:space="preserve">gli amici a questo </w:t>
      </w:r>
      <w:r w:rsidRPr="009D7450">
        <w:rPr>
          <w:rFonts w:asciiTheme="minorHAnsi" w:hAnsiTheme="minorHAnsi" w:cstheme="minorHAnsi"/>
          <w:spacing w:val="-3"/>
        </w:rPr>
        <w:t xml:space="preserve">servono </w:t>
      </w:r>
      <w:r w:rsidRPr="009D7450">
        <w:rPr>
          <w:rFonts w:asciiTheme="minorHAnsi" w:hAnsiTheme="minorHAnsi" w:cstheme="minorHAnsi"/>
        </w:rPr>
        <w:t>a stare in compagnia, sorridi al nuovo ospite non farlo andare via dividi il companatico raddoppia l’allegria.</w:t>
      </w:r>
    </w:p>
    <w:p w:rsidR="009C6091" w:rsidRPr="009D7450" w:rsidRDefault="009C6091" w:rsidP="00377885">
      <w:pPr>
        <w:pStyle w:val="Corpodeltesto"/>
        <w:spacing w:before="6" w:line="244" w:lineRule="auto"/>
        <w:ind w:left="0" w:right="-57"/>
        <w:rPr>
          <w:rFonts w:asciiTheme="minorHAnsi" w:hAnsiTheme="minorHAnsi" w:cstheme="minorHAnsi"/>
        </w:rPr>
      </w:pPr>
      <w:r w:rsidRPr="009D7450">
        <w:rPr>
          <w:rFonts w:asciiTheme="minorHAnsi" w:hAnsiTheme="minorHAnsi" w:cstheme="minorHAnsi"/>
        </w:rPr>
        <w:t>e così, e così, e così, e così così sia...</w:t>
      </w:r>
    </w:p>
    <w:p w:rsidR="009C6091" w:rsidRPr="009D7450" w:rsidRDefault="009C6091" w:rsidP="00377885">
      <w:pPr>
        <w:pStyle w:val="Corpodeltesto"/>
        <w:spacing w:before="8"/>
        <w:ind w:left="0" w:right="-57"/>
        <w:rPr>
          <w:rFonts w:asciiTheme="minorHAnsi" w:hAnsiTheme="minorHAnsi" w:cstheme="minorHAnsi"/>
        </w:rPr>
      </w:pPr>
    </w:p>
    <w:p w:rsidR="009C6091" w:rsidRPr="009D7450" w:rsidRDefault="009C6091" w:rsidP="00377885">
      <w:pPr>
        <w:pStyle w:val="Corpodeltesto"/>
        <w:spacing w:before="1" w:line="244" w:lineRule="auto"/>
        <w:ind w:left="0" w:right="-57"/>
        <w:jc w:val="both"/>
        <w:rPr>
          <w:rFonts w:asciiTheme="minorHAnsi" w:hAnsiTheme="minorHAnsi" w:cstheme="minorHAnsi"/>
        </w:rPr>
      </w:pPr>
      <w:r w:rsidRPr="009D7450">
        <w:rPr>
          <w:rFonts w:asciiTheme="minorHAnsi" w:hAnsiTheme="minorHAnsi" w:cstheme="minorHAnsi"/>
        </w:rPr>
        <w:t>La canzone costituisce il motivo principale della famosa e omonima commedia musicale di Garinei e Giovannini del 1974 ed è stata composta da Armando Trovajoli. La struttura dialogica del testo propone anche a livello formale il contenuto in cui è centrale il tema della convivialità delle differenze e dell’apertura della mensa all’ospitalità. Negli snodi musicali si trova l’invito ad assumere atteggiamenti di accoglienza e amabilità per l’ospite (spostare la seggiola, sorridere) dai quali scaturiscono sicuramente l’allegria e lo star bene anche per chi licompie.</w:t>
      </w:r>
    </w:p>
    <w:p w:rsidR="009C6091" w:rsidRPr="009D7450" w:rsidRDefault="009C6091" w:rsidP="00377885">
      <w:pPr>
        <w:pStyle w:val="Corpodeltesto"/>
        <w:spacing w:before="5" w:line="244" w:lineRule="auto"/>
        <w:ind w:left="0" w:right="-57"/>
        <w:jc w:val="both"/>
        <w:rPr>
          <w:rFonts w:asciiTheme="minorHAnsi" w:hAnsiTheme="minorHAnsi" w:cstheme="minorHAnsi"/>
        </w:rPr>
      </w:pPr>
      <w:r w:rsidRPr="009D7450">
        <w:rPr>
          <w:rFonts w:asciiTheme="minorHAnsi" w:hAnsiTheme="minorHAnsi" w:cstheme="minorHAnsi"/>
        </w:rPr>
        <w:t>Le parti del solista, poi, ripetute dal coro, propongono in crescendo i gesti dell’ospitalità della tavola: il fuoco vivo, la luce accesa, la porta aperta, la mano tesa, mentre alla gratuità dell’ospitalità è dedicata una strofa intera (non chiedergli: chi sei?).</w:t>
      </w:r>
    </w:p>
    <w:p w:rsidR="009C6091" w:rsidRPr="009D7450" w:rsidRDefault="009C6091" w:rsidP="00377885">
      <w:pPr>
        <w:pStyle w:val="Corpodeltesto"/>
        <w:spacing w:before="3" w:line="244" w:lineRule="auto"/>
        <w:ind w:left="0" w:right="-57"/>
        <w:jc w:val="both"/>
        <w:rPr>
          <w:rFonts w:asciiTheme="minorHAnsi" w:hAnsiTheme="minorHAnsi" w:cstheme="minorHAnsi"/>
        </w:rPr>
      </w:pPr>
      <w:r w:rsidRPr="009D7450">
        <w:rPr>
          <w:rFonts w:asciiTheme="minorHAnsi" w:hAnsiTheme="minorHAnsi" w:cstheme="minorHAnsi"/>
        </w:rPr>
        <w:t>Il dettato musicale propone una struttura a cerchi concentrici e montanti, grazie alla quale l’invito all’accoglienza a tavola prorompe gioiosamente e resta come promessa di fecondità e di incontro con il Signore.</w:t>
      </w:r>
    </w:p>
    <w:p w:rsidR="009C6091" w:rsidRPr="009D7450" w:rsidRDefault="009C6091" w:rsidP="00377885">
      <w:pPr>
        <w:pStyle w:val="Corpodeltesto"/>
        <w:spacing w:before="0"/>
        <w:ind w:left="0" w:right="-57"/>
        <w:rPr>
          <w:rFonts w:asciiTheme="minorHAnsi" w:hAnsiTheme="minorHAnsi" w:cstheme="minorHAnsi"/>
          <w:sz w:val="28"/>
        </w:rPr>
      </w:pPr>
    </w:p>
    <w:p w:rsidR="006E4DE2" w:rsidRPr="009D7450" w:rsidRDefault="006E4DE2" w:rsidP="00377885">
      <w:pPr>
        <w:pStyle w:val="Corpodeltesto"/>
        <w:spacing w:before="0"/>
        <w:ind w:left="0" w:right="-57"/>
        <w:rPr>
          <w:rFonts w:asciiTheme="minorHAnsi" w:hAnsiTheme="minorHAnsi" w:cstheme="minorHAnsi"/>
          <w:sz w:val="28"/>
        </w:rPr>
      </w:pPr>
    </w:p>
    <w:p w:rsidR="009C6091" w:rsidRPr="009D7450" w:rsidRDefault="009C6091" w:rsidP="00377885">
      <w:pPr>
        <w:pStyle w:val="Corpodeltesto"/>
        <w:spacing w:before="249" w:line="244" w:lineRule="auto"/>
        <w:ind w:left="0" w:right="-57"/>
        <w:rPr>
          <w:rFonts w:asciiTheme="minorHAnsi" w:hAnsiTheme="minorHAnsi" w:cstheme="minorHAnsi"/>
          <w:b/>
        </w:rPr>
      </w:pPr>
      <w:r w:rsidRPr="009D7450">
        <w:rPr>
          <w:rFonts w:asciiTheme="minorHAnsi" w:hAnsiTheme="minorHAnsi" w:cstheme="minorHAnsi"/>
          <w:b/>
        </w:rPr>
        <w:t xml:space="preserve">Rita Pavone, Viva la pappa col pomodoro, Album “Passato presente”, Etichetta DVMore 1998 </w:t>
      </w:r>
    </w:p>
    <w:p w:rsidR="009C6091" w:rsidRPr="009D7450" w:rsidRDefault="009C6091" w:rsidP="00377885">
      <w:pPr>
        <w:pStyle w:val="Corpodeltesto"/>
        <w:spacing w:before="249" w:line="244" w:lineRule="auto"/>
        <w:ind w:left="0" w:right="-57"/>
        <w:rPr>
          <w:rFonts w:asciiTheme="minorHAnsi" w:hAnsiTheme="minorHAnsi" w:cstheme="minorHAnsi"/>
        </w:rPr>
      </w:pPr>
      <w:r w:rsidRPr="009D7450">
        <w:rPr>
          <w:rFonts w:asciiTheme="minorHAnsi" w:hAnsiTheme="minorHAnsi" w:cstheme="minorHAnsi"/>
        </w:rPr>
        <w:t xml:space="preserve">Viva la </w:t>
      </w:r>
      <w:proofErr w:type="spellStart"/>
      <w:r w:rsidRPr="009D7450">
        <w:rPr>
          <w:rFonts w:asciiTheme="minorHAnsi" w:hAnsiTheme="minorHAnsi" w:cstheme="minorHAnsi"/>
        </w:rPr>
        <w:t>pa-pa-pappa</w:t>
      </w:r>
      <w:proofErr w:type="spellEnd"/>
    </w:p>
    <w:p w:rsidR="009C6091" w:rsidRPr="009D7450" w:rsidRDefault="009C6091" w:rsidP="00377885">
      <w:pPr>
        <w:pStyle w:val="Corpodeltesto"/>
        <w:spacing w:before="2" w:line="244" w:lineRule="auto"/>
        <w:ind w:left="0" w:right="-57"/>
        <w:rPr>
          <w:rFonts w:asciiTheme="minorHAnsi" w:hAnsiTheme="minorHAnsi" w:cstheme="minorHAnsi"/>
        </w:rPr>
      </w:pPr>
      <w:r w:rsidRPr="009D7450">
        <w:rPr>
          <w:rFonts w:asciiTheme="minorHAnsi" w:hAnsiTheme="minorHAnsi" w:cstheme="minorHAnsi"/>
        </w:rPr>
        <w:t xml:space="preserve">Col </w:t>
      </w:r>
      <w:proofErr w:type="spellStart"/>
      <w:r w:rsidRPr="009D7450">
        <w:rPr>
          <w:rFonts w:asciiTheme="minorHAnsi" w:hAnsiTheme="minorHAnsi" w:cstheme="minorHAnsi"/>
        </w:rPr>
        <w:t>po-po-po-po-po-po-pomodoro</w:t>
      </w:r>
      <w:proofErr w:type="spellEnd"/>
      <w:r w:rsidRPr="009D7450">
        <w:rPr>
          <w:rFonts w:asciiTheme="minorHAnsi" w:hAnsiTheme="minorHAnsi" w:cstheme="minorHAnsi"/>
        </w:rPr>
        <w:t xml:space="preserve"> Ah viva la </w:t>
      </w:r>
      <w:proofErr w:type="spellStart"/>
      <w:r w:rsidRPr="009D7450">
        <w:rPr>
          <w:rFonts w:asciiTheme="minorHAnsi" w:hAnsiTheme="minorHAnsi" w:cstheme="minorHAnsi"/>
        </w:rPr>
        <w:t>pa-pa-pappa</w:t>
      </w:r>
      <w:proofErr w:type="spellEnd"/>
    </w:p>
    <w:p w:rsidR="009C6091" w:rsidRPr="009D7450" w:rsidRDefault="009C6091" w:rsidP="00377885">
      <w:pPr>
        <w:pStyle w:val="Corpodeltesto"/>
        <w:spacing w:before="2" w:line="244" w:lineRule="auto"/>
        <w:ind w:left="0" w:right="-57"/>
        <w:rPr>
          <w:rFonts w:asciiTheme="minorHAnsi" w:hAnsiTheme="minorHAnsi" w:cstheme="minorHAnsi"/>
        </w:rPr>
      </w:pPr>
      <w:r w:rsidRPr="009D7450">
        <w:rPr>
          <w:rFonts w:asciiTheme="minorHAnsi" w:hAnsiTheme="minorHAnsi" w:cstheme="minorHAnsi"/>
        </w:rPr>
        <w:t xml:space="preserve">Che è un </w:t>
      </w:r>
      <w:proofErr w:type="spellStart"/>
      <w:r w:rsidRPr="009D7450">
        <w:rPr>
          <w:rFonts w:asciiTheme="minorHAnsi" w:hAnsiTheme="minorHAnsi" w:cstheme="minorHAnsi"/>
        </w:rPr>
        <w:t>capo-po-po-po-polavoro</w:t>
      </w:r>
      <w:proofErr w:type="spellEnd"/>
      <w:r w:rsidRPr="009D7450">
        <w:rPr>
          <w:rFonts w:asciiTheme="minorHAnsi" w:hAnsiTheme="minorHAnsi" w:cstheme="minorHAnsi"/>
        </w:rPr>
        <w:t xml:space="preserve"> Viva la </w:t>
      </w:r>
      <w:proofErr w:type="spellStart"/>
      <w:r w:rsidRPr="009D7450">
        <w:rPr>
          <w:rFonts w:asciiTheme="minorHAnsi" w:hAnsiTheme="minorHAnsi" w:cstheme="minorHAnsi"/>
        </w:rPr>
        <w:t>pa-pappa</w:t>
      </w:r>
      <w:proofErr w:type="spellEnd"/>
      <w:r w:rsidRPr="009D7450">
        <w:rPr>
          <w:rFonts w:asciiTheme="minorHAnsi" w:hAnsiTheme="minorHAnsi" w:cstheme="minorHAnsi"/>
        </w:rPr>
        <w:t xml:space="preserve"> pa-ppa</w:t>
      </w:r>
    </w:p>
    <w:p w:rsidR="009C6091" w:rsidRPr="009D7450" w:rsidRDefault="009C6091" w:rsidP="00377885">
      <w:pPr>
        <w:pStyle w:val="Corpodeltesto"/>
        <w:spacing w:before="2" w:line="244" w:lineRule="auto"/>
        <w:ind w:left="0" w:right="-57"/>
        <w:rPr>
          <w:rFonts w:asciiTheme="minorHAnsi" w:hAnsiTheme="minorHAnsi" w:cstheme="minorHAnsi"/>
        </w:rPr>
      </w:pPr>
      <w:r w:rsidRPr="009D7450">
        <w:rPr>
          <w:rFonts w:asciiTheme="minorHAnsi" w:hAnsiTheme="minorHAnsi" w:cstheme="minorHAnsi"/>
        </w:rPr>
        <w:t xml:space="preserve">Col </w:t>
      </w:r>
      <w:proofErr w:type="spellStart"/>
      <w:r w:rsidRPr="009D7450">
        <w:rPr>
          <w:rFonts w:asciiTheme="minorHAnsi" w:hAnsiTheme="minorHAnsi" w:cstheme="minorHAnsi"/>
        </w:rPr>
        <w:t>po-po-pomodor</w:t>
      </w:r>
      <w:proofErr w:type="spellEnd"/>
      <w:r w:rsidRPr="009D7450">
        <w:rPr>
          <w:rFonts w:asciiTheme="minorHAnsi" w:hAnsiTheme="minorHAnsi" w:cstheme="minorHAnsi"/>
        </w:rPr>
        <w:t xml:space="preserve"> La storia del passato</w:t>
      </w:r>
    </w:p>
    <w:p w:rsidR="009C6091" w:rsidRPr="009D7450" w:rsidRDefault="009C6091" w:rsidP="00377885">
      <w:pPr>
        <w:pStyle w:val="Corpodeltesto"/>
        <w:spacing w:before="2" w:line="244" w:lineRule="auto"/>
        <w:ind w:left="0" w:right="-57"/>
        <w:jc w:val="both"/>
        <w:rPr>
          <w:rFonts w:asciiTheme="minorHAnsi" w:hAnsiTheme="minorHAnsi" w:cstheme="minorHAnsi"/>
        </w:rPr>
      </w:pPr>
      <w:r w:rsidRPr="009D7450">
        <w:rPr>
          <w:rFonts w:asciiTheme="minorHAnsi" w:hAnsiTheme="minorHAnsi" w:cstheme="minorHAnsi"/>
        </w:rPr>
        <w:t xml:space="preserve">Ormai ce l’ha insegnato Che un popolo affamato Fa la </w:t>
      </w:r>
      <w:proofErr w:type="spellStart"/>
      <w:r w:rsidRPr="009D7450">
        <w:rPr>
          <w:rFonts w:asciiTheme="minorHAnsi" w:hAnsiTheme="minorHAnsi" w:cstheme="minorHAnsi"/>
        </w:rPr>
        <w:t>rivoluzion</w:t>
      </w:r>
      <w:proofErr w:type="spellEnd"/>
    </w:p>
    <w:p w:rsidR="009C6091" w:rsidRPr="009D7450" w:rsidRDefault="009C6091" w:rsidP="00377885">
      <w:pPr>
        <w:pStyle w:val="Corpodeltesto"/>
        <w:spacing w:before="3" w:line="244" w:lineRule="auto"/>
        <w:ind w:left="0" w:right="-57"/>
        <w:rPr>
          <w:rFonts w:asciiTheme="minorHAnsi" w:hAnsiTheme="minorHAnsi" w:cstheme="minorHAnsi"/>
        </w:rPr>
      </w:pPr>
      <w:r w:rsidRPr="009D7450">
        <w:rPr>
          <w:rFonts w:asciiTheme="minorHAnsi" w:hAnsiTheme="minorHAnsi" w:cstheme="minorHAnsi"/>
        </w:rPr>
        <w:t xml:space="preserve">Ragion per cui affamati Abbiamo </w:t>
      </w:r>
      <w:proofErr w:type="spellStart"/>
      <w:r w:rsidRPr="009D7450">
        <w:rPr>
          <w:rFonts w:asciiTheme="minorHAnsi" w:hAnsiTheme="minorHAnsi" w:cstheme="minorHAnsi"/>
        </w:rPr>
        <w:t>combatutto</w:t>
      </w:r>
      <w:proofErr w:type="spellEnd"/>
      <w:r w:rsidRPr="009D7450">
        <w:rPr>
          <w:rFonts w:asciiTheme="minorHAnsi" w:hAnsiTheme="minorHAnsi" w:cstheme="minorHAnsi"/>
        </w:rPr>
        <w:t xml:space="preserve"> Perciò “buon appetito” Facciamo </w:t>
      </w:r>
      <w:proofErr w:type="spellStart"/>
      <w:r w:rsidRPr="009D7450">
        <w:rPr>
          <w:rFonts w:asciiTheme="minorHAnsi" w:hAnsiTheme="minorHAnsi" w:cstheme="minorHAnsi"/>
        </w:rPr>
        <w:t>colazion</w:t>
      </w:r>
      <w:proofErr w:type="spellEnd"/>
    </w:p>
    <w:p w:rsidR="009C6091" w:rsidRPr="009D7450" w:rsidRDefault="009C6091" w:rsidP="00377885">
      <w:pPr>
        <w:pStyle w:val="Corpodeltesto"/>
        <w:spacing w:before="4"/>
        <w:ind w:left="0" w:right="-57"/>
        <w:rPr>
          <w:rFonts w:asciiTheme="minorHAnsi" w:hAnsiTheme="minorHAnsi" w:cstheme="minorHAnsi"/>
        </w:rPr>
      </w:pPr>
      <w:r w:rsidRPr="009D7450">
        <w:rPr>
          <w:rFonts w:asciiTheme="minorHAnsi" w:hAnsiTheme="minorHAnsi" w:cstheme="minorHAnsi"/>
        </w:rPr>
        <w:t xml:space="preserve">Viva la </w:t>
      </w:r>
      <w:proofErr w:type="spellStart"/>
      <w:r w:rsidRPr="009D7450">
        <w:rPr>
          <w:rFonts w:asciiTheme="minorHAnsi" w:hAnsiTheme="minorHAnsi" w:cstheme="minorHAnsi"/>
        </w:rPr>
        <w:t>pa-pa-pappa</w:t>
      </w:r>
      <w:proofErr w:type="spellEnd"/>
    </w:p>
    <w:p w:rsidR="009C6091" w:rsidRPr="009D7450" w:rsidRDefault="009C6091" w:rsidP="00377885">
      <w:pPr>
        <w:pStyle w:val="Corpodeltesto"/>
        <w:spacing w:before="6" w:line="244" w:lineRule="auto"/>
        <w:ind w:left="0" w:right="-57"/>
        <w:rPr>
          <w:rFonts w:asciiTheme="minorHAnsi" w:hAnsiTheme="minorHAnsi" w:cstheme="minorHAnsi"/>
        </w:rPr>
      </w:pPr>
      <w:r w:rsidRPr="009D7450">
        <w:rPr>
          <w:rFonts w:asciiTheme="minorHAnsi" w:hAnsiTheme="minorHAnsi" w:cstheme="minorHAnsi"/>
        </w:rPr>
        <w:t xml:space="preserve">Col </w:t>
      </w:r>
      <w:proofErr w:type="spellStart"/>
      <w:r w:rsidRPr="009D7450">
        <w:rPr>
          <w:rFonts w:asciiTheme="minorHAnsi" w:hAnsiTheme="minorHAnsi" w:cstheme="minorHAnsi"/>
        </w:rPr>
        <w:t>po-po-po-po-po-po-pomodoro</w:t>
      </w:r>
      <w:proofErr w:type="spellEnd"/>
      <w:r w:rsidRPr="009D7450">
        <w:rPr>
          <w:rFonts w:asciiTheme="minorHAnsi" w:hAnsiTheme="minorHAnsi" w:cstheme="minorHAnsi"/>
        </w:rPr>
        <w:t xml:space="preserve"> Ah viva la </w:t>
      </w:r>
      <w:proofErr w:type="spellStart"/>
      <w:r w:rsidRPr="009D7450">
        <w:rPr>
          <w:rFonts w:asciiTheme="minorHAnsi" w:hAnsiTheme="minorHAnsi" w:cstheme="minorHAnsi"/>
        </w:rPr>
        <w:t>pa-pa-pappa</w:t>
      </w:r>
      <w:proofErr w:type="spellEnd"/>
    </w:p>
    <w:p w:rsidR="009C6091" w:rsidRPr="009D7450" w:rsidRDefault="009C6091" w:rsidP="00377885">
      <w:pPr>
        <w:pStyle w:val="Corpodeltesto"/>
        <w:spacing w:before="2" w:line="244" w:lineRule="auto"/>
        <w:ind w:left="0" w:right="-57"/>
        <w:rPr>
          <w:rFonts w:asciiTheme="minorHAnsi" w:hAnsiTheme="minorHAnsi" w:cstheme="minorHAnsi"/>
        </w:rPr>
      </w:pPr>
      <w:r w:rsidRPr="009D7450">
        <w:rPr>
          <w:rFonts w:asciiTheme="minorHAnsi" w:hAnsiTheme="minorHAnsi" w:cstheme="minorHAnsi"/>
        </w:rPr>
        <w:t xml:space="preserve">Che è un </w:t>
      </w:r>
      <w:proofErr w:type="spellStart"/>
      <w:r w:rsidRPr="009D7450">
        <w:rPr>
          <w:rFonts w:asciiTheme="minorHAnsi" w:hAnsiTheme="minorHAnsi" w:cstheme="minorHAnsi"/>
        </w:rPr>
        <w:t>capo-po-po-po-polavoro</w:t>
      </w:r>
      <w:proofErr w:type="spellEnd"/>
      <w:r w:rsidRPr="009D7450">
        <w:rPr>
          <w:rFonts w:asciiTheme="minorHAnsi" w:hAnsiTheme="minorHAnsi" w:cstheme="minorHAnsi"/>
        </w:rPr>
        <w:t xml:space="preserve"> Viva la </w:t>
      </w:r>
      <w:proofErr w:type="spellStart"/>
      <w:r w:rsidRPr="009D7450">
        <w:rPr>
          <w:rFonts w:asciiTheme="minorHAnsi" w:hAnsiTheme="minorHAnsi" w:cstheme="minorHAnsi"/>
        </w:rPr>
        <w:t>pa-pappa</w:t>
      </w:r>
      <w:proofErr w:type="spellEnd"/>
      <w:r w:rsidRPr="009D7450">
        <w:rPr>
          <w:rFonts w:asciiTheme="minorHAnsi" w:hAnsiTheme="minorHAnsi" w:cstheme="minorHAnsi"/>
        </w:rPr>
        <w:t xml:space="preserve"> pa-ppa</w:t>
      </w:r>
    </w:p>
    <w:p w:rsidR="009C6091" w:rsidRPr="009D7450" w:rsidRDefault="009C6091" w:rsidP="00377885">
      <w:pPr>
        <w:pStyle w:val="Corpodeltesto"/>
        <w:spacing w:before="2"/>
        <w:ind w:left="0" w:right="-57"/>
        <w:rPr>
          <w:rFonts w:asciiTheme="minorHAnsi" w:hAnsiTheme="minorHAnsi" w:cstheme="minorHAnsi"/>
        </w:rPr>
      </w:pPr>
      <w:r w:rsidRPr="009D7450">
        <w:rPr>
          <w:rFonts w:asciiTheme="minorHAnsi" w:hAnsiTheme="minorHAnsi" w:cstheme="minorHAnsi"/>
        </w:rPr>
        <w:t xml:space="preserve">Col </w:t>
      </w:r>
      <w:proofErr w:type="spellStart"/>
      <w:r w:rsidRPr="009D7450">
        <w:rPr>
          <w:rFonts w:asciiTheme="minorHAnsi" w:hAnsiTheme="minorHAnsi" w:cstheme="minorHAnsi"/>
        </w:rPr>
        <w:t>po-po-pomodor</w:t>
      </w:r>
      <w:proofErr w:type="spellEnd"/>
    </w:p>
    <w:p w:rsidR="009C6091" w:rsidRPr="009D7450" w:rsidRDefault="009C6091" w:rsidP="00377885">
      <w:pPr>
        <w:pStyle w:val="Corpodeltesto"/>
        <w:spacing w:line="244" w:lineRule="auto"/>
        <w:ind w:left="0" w:right="-57"/>
        <w:rPr>
          <w:rFonts w:asciiTheme="minorHAnsi" w:hAnsiTheme="minorHAnsi" w:cstheme="minorHAnsi"/>
        </w:rPr>
      </w:pPr>
      <w:r w:rsidRPr="009D7450">
        <w:rPr>
          <w:rFonts w:asciiTheme="minorHAnsi" w:hAnsiTheme="minorHAnsi" w:cstheme="minorHAnsi"/>
        </w:rPr>
        <w:t xml:space="preserve">La pancia che borbotta È causa del </w:t>
      </w:r>
      <w:proofErr w:type="spellStart"/>
      <w:r w:rsidRPr="009D7450">
        <w:rPr>
          <w:rFonts w:asciiTheme="minorHAnsi" w:hAnsiTheme="minorHAnsi" w:cstheme="minorHAnsi"/>
        </w:rPr>
        <w:t>complottto</w:t>
      </w:r>
      <w:proofErr w:type="spellEnd"/>
      <w:r w:rsidRPr="009D7450">
        <w:rPr>
          <w:rFonts w:asciiTheme="minorHAnsi" w:hAnsiTheme="minorHAnsi" w:cstheme="minorHAnsi"/>
        </w:rPr>
        <w:t xml:space="preserve"> È causa della lotta “abbasso il Direttor!”</w:t>
      </w:r>
    </w:p>
    <w:p w:rsidR="009C6091" w:rsidRPr="009D7450" w:rsidRDefault="009C6091" w:rsidP="00377885">
      <w:pPr>
        <w:pStyle w:val="Corpodeltesto"/>
        <w:spacing w:before="4" w:line="244" w:lineRule="auto"/>
        <w:ind w:left="0" w:right="-57"/>
        <w:rPr>
          <w:rFonts w:asciiTheme="minorHAnsi" w:hAnsiTheme="minorHAnsi" w:cstheme="minorHAnsi"/>
        </w:rPr>
      </w:pPr>
      <w:r w:rsidRPr="009D7450">
        <w:rPr>
          <w:rFonts w:asciiTheme="minorHAnsi" w:hAnsiTheme="minorHAnsi" w:cstheme="minorHAnsi"/>
        </w:rPr>
        <w:t>La zuppa ormai l’è cotta E…</w:t>
      </w:r>
    </w:p>
    <w:p w:rsidR="009C6091" w:rsidRPr="009D7450" w:rsidRDefault="009C6091" w:rsidP="00377885">
      <w:pPr>
        <w:pStyle w:val="Corpodeltesto"/>
        <w:spacing w:before="70" w:line="244" w:lineRule="auto"/>
        <w:ind w:left="0" w:right="-57"/>
        <w:jc w:val="both"/>
        <w:rPr>
          <w:rFonts w:asciiTheme="minorHAnsi" w:hAnsiTheme="minorHAnsi" w:cstheme="minorHAnsi"/>
        </w:rPr>
      </w:pPr>
    </w:p>
    <w:p w:rsidR="009C6091" w:rsidRPr="009D7450" w:rsidRDefault="009C6091" w:rsidP="00377885">
      <w:pPr>
        <w:pStyle w:val="Corpodeltesto"/>
        <w:spacing w:before="70" w:line="244" w:lineRule="auto"/>
        <w:ind w:left="0" w:right="-57"/>
        <w:jc w:val="both"/>
        <w:rPr>
          <w:rFonts w:asciiTheme="minorHAnsi" w:hAnsiTheme="minorHAnsi" w:cstheme="minorHAnsi"/>
        </w:rPr>
      </w:pPr>
      <w:r w:rsidRPr="009D7450">
        <w:rPr>
          <w:rFonts w:asciiTheme="minorHAnsi" w:hAnsiTheme="minorHAnsi" w:cstheme="minorHAnsi"/>
        </w:rPr>
        <w:t xml:space="preserve">La canzone è il motivo principale della colonna sonora dello sceneggiato televisivo “Il giornalino di Gian burrasca” trasmesso dalla RAI tra il 1964 e il 1965 e tratto dal romanzo omonimo di </w:t>
      </w:r>
      <w:proofErr w:type="spellStart"/>
      <w:r w:rsidRPr="009D7450">
        <w:rPr>
          <w:rFonts w:asciiTheme="minorHAnsi" w:hAnsiTheme="minorHAnsi" w:cstheme="minorHAnsi"/>
        </w:rPr>
        <w:t>Vamba</w:t>
      </w:r>
      <w:proofErr w:type="spellEnd"/>
      <w:r w:rsidRPr="009D7450">
        <w:rPr>
          <w:rFonts w:asciiTheme="minorHAnsi" w:hAnsiTheme="minorHAnsi" w:cstheme="minorHAnsi"/>
        </w:rPr>
        <w:t xml:space="preserve"> del 1907. In esso si raccontano le ribellioni di Giannino e le sue disavventure.</w:t>
      </w:r>
    </w:p>
    <w:p w:rsidR="009C6091" w:rsidRPr="009D7450" w:rsidRDefault="009C6091" w:rsidP="00377885">
      <w:pPr>
        <w:pStyle w:val="Corpodeltesto"/>
        <w:spacing w:before="3" w:line="244" w:lineRule="auto"/>
        <w:ind w:left="0" w:right="-57"/>
        <w:jc w:val="both"/>
        <w:rPr>
          <w:rFonts w:asciiTheme="minorHAnsi" w:hAnsiTheme="minorHAnsi" w:cstheme="minorHAnsi"/>
        </w:rPr>
      </w:pPr>
      <w:r w:rsidRPr="009D7450">
        <w:rPr>
          <w:rFonts w:asciiTheme="minorHAnsi" w:hAnsiTheme="minorHAnsi" w:cstheme="minorHAnsi"/>
        </w:rPr>
        <w:t>Il motivo musicale della canzone poggia sul ritmo della marcia proposto dalla ripetizione a raffica delle sillabe assonnanti “</w:t>
      </w:r>
      <w:proofErr w:type="spellStart"/>
      <w:r w:rsidRPr="009D7450">
        <w:rPr>
          <w:rFonts w:asciiTheme="minorHAnsi" w:hAnsiTheme="minorHAnsi" w:cstheme="minorHAnsi"/>
        </w:rPr>
        <w:t>po</w:t>
      </w:r>
      <w:proofErr w:type="spellEnd"/>
      <w:r w:rsidRPr="009D7450">
        <w:rPr>
          <w:rFonts w:asciiTheme="minorHAnsi" w:hAnsiTheme="minorHAnsi" w:cstheme="minorHAnsi"/>
        </w:rPr>
        <w:t>” e “</w:t>
      </w:r>
      <w:proofErr w:type="spellStart"/>
      <w:r w:rsidRPr="009D7450">
        <w:rPr>
          <w:rFonts w:asciiTheme="minorHAnsi" w:hAnsiTheme="minorHAnsi" w:cstheme="minorHAnsi"/>
        </w:rPr>
        <w:t>pa</w:t>
      </w:r>
      <w:proofErr w:type="spellEnd"/>
      <w:r w:rsidRPr="009D7450">
        <w:rPr>
          <w:rFonts w:asciiTheme="minorHAnsi" w:hAnsiTheme="minorHAnsi" w:cstheme="minorHAnsi"/>
        </w:rPr>
        <w:t>” che rinviano al suono della tromba di un esercito. Il rimando è confermato dal testo della canzone che esorta e minaccia la rivoluzione della “pancia che borbotta” del popolo affamato, rivoluzione tra il serio e il faceto, dato il contesto della trama dello sceneggiato. Il testo, tuttavia, offre una riflessione sulla ribellione a cui si può essere spinti per la fame: la pietanza a cui si fa riferimento appartiene infatti alla tradizione della cucina povera e contadina della Toscana ed esserne privati è segno di indigenza ailimiti.</w:t>
      </w:r>
    </w:p>
    <w:p w:rsidR="009C6091" w:rsidRPr="009D7450" w:rsidRDefault="009C6091" w:rsidP="00377885">
      <w:pPr>
        <w:pStyle w:val="Corpodeltesto"/>
        <w:spacing w:line="244" w:lineRule="auto"/>
        <w:ind w:left="0" w:right="-57"/>
        <w:jc w:val="both"/>
        <w:rPr>
          <w:rFonts w:asciiTheme="minorHAnsi" w:hAnsiTheme="minorHAnsi" w:cstheme="minorHAnsi"/>
        </w:rPr>
      </w:pPr>
      <w:r w:rsidRPr="009D7450">
        <w:rPr>
          <w:rFonts w:asciiTheme="minorHAnsi" w:hAnsiTheme="minorHAnsi" w:cstheme="minorHAnsi"/>
        </w:rPr>
        <w:t xml:space="preserve">Il video con la canzone </w:t>
      </w:r>
      <w:proofErr w:type="spellStart"/>
      <w:r w:rsidRPr="009D7450">
        <w:rPr>
          <w:rFonts w:asciiTheme="minorHAnsi" w:hAnsiTheme="minorHAnsi" w:cstheme="minorHAnsi"/>
        </w:rPr>
        <w:t>intepretata</w:t>
      </w:r>
      <w:proofErr w:type="spellEnd"/>
      <w:r w:rsidRPr="009D7450">
        <w:rPr>
          <w:rFonts w:asciiTheme="minorHAnsi" w:hAnsiTheme="minorHAnsi" w:cstheme="minorHAnsi"/>
        </w:rPr>
        <w:t xml:space="preserve"> da Rita pavone è al link: </w:t>
      </w:r>
      <w:hyperlink r:id="rId25">
        <w:r w:rsidRPr="009D7450">
          <w:rPr>
            <w:rFonts w:asciiTheme="minorHAnsi" w:hAnsiTheme="minorHAnsi" w:cstheme="minorHAnsi"/>
            <w:u w:val="single" w:color="1154CC"/>
          </w:rPr>
          <w:t>https://www.youtube.com/watch?v=kgC2D-bvUKE</w:t>
        </w:r>
      </w:hyperlink>
    </w:p>
    <w:p w:rsidR="009C6091" w:rsidRPr="009D7450" w:rsidRDefault="009C6091" w:rsidP="00377885">
      <w:pPr>
        <w:pStyle w:val="Corpodeltesto"/>
        <w:spacing w:before="8"/>
        <w:ind w:left="0" w:right="-57"/>
        <w:rPr>
          <w:rFonts w:asciiTheme="minorHAnsi" w:hAnsiTheme="minorHAnsi" w:cstheme="minorHAnsi"/>
        </w:rPr>
      </w:pPr>
    </w:p>
    <w:p w:rsidR="009C6091" w:rsidRPr="009D7450" w:rsidRDefault="009C6091" w:rsidP="00377885">
      <w:pPr>
        <w:pStyle w:val="Corpodeltesto"/>
        <w:spacing w:before="8"/>
        <w:ind w:left="0" w:right="-57"/>
        <w:rPr>
          <w:rFonts w:asciiTheme="minorHAnsi" w:hAnsiTheme="minorHAnsi" w:cstheme="minorHAnsi"/>
        </w:rPr>
      </w:pPr>
    </w:p>
    <w:p w:rsidR="009C6091" w:rsidRPr="009D7450" w:rsidRDefault="009C6091" w:rsidP="00377885">
      <w:pPr>
        <w:pStyle w:val="Corpodeltesto"/>
        <w:spacing w:before="1" w:line="244" w:lineRule="auto"/>
        <w:ind w:left="0" w:right="-57"/>
        <w:rPr>
          <w:rFonts w:asciiTheme="minorHAnsi" w:hAnsiTheme="minorHAnsi" w:cstheme="minorHAnsi"/>
        </w:rPr>
      </w:pPr>
      <w:r w:rsidRPr="009D7450">
        <w:rPr>
          <w:rFonts w:asciiTheme="minorHAnsi" w:hAnsiTheme="minorHAnsi" w:cstheme="minorHAnsi"/>
          <w:b/>
        </w:rPr>
        <w:t>FILM</w:t>
      </w:r>
      <w:r w:rsidRPr="009D7450">
        <w:rPr>
          <w:rFonts w:asciiTheme="minorHAnsi" w:hAnsiTheme="minorHAnsi" w:cstheme="minorHAnsi"/>
        </w:rPr>
        <w:t xml:space="preserve">: </w:t>
      </w:r>
    </w:p>
    <w:p w:rsidR="009C6091" w:rsidRPr="009D7450" w:rsidRDefault="009C6091" w:rsidP="00377885">
      <w:pPr>
        <w:pStyle w:val="Corpodeltesto"/>
        <w:spacing w:before="1" w:line="244" w:lineRule="auto"/>
        <w:ind w:left="0" w:right="-57"/>
        <w:rPr>
          <w:rFonts w:asciiTheme="minorHAnsi" w:hAnsiTheme="minorHAnsi" w:cstheme="minorHAnsi"/>
        </w:rPr>
      </w:pPr>
    </w:p>
    <w:p w:rsidR="009C6091" w:rsidRPr="009D7450" w:rsidRDefault="009C6091" w:rsidP="00377885">
      <w:pPr>
        <w:pStyle w:val="Corpodeltesto"/>
        <w:spacing w:before="1" w:line="244" w:lineRule="auto"/>
        <w:ind w:left="0" w:right="-57"/>
        <w:rPr>
          <w:rFonts w:asciiTheme="minorHAnsi" w:hAnsiTheme="minorHAnsi" w:cstheme="minorHAnsi"/>
        </w:rPr>
      </w:pPr>
      <w:r w:rsidRPr="009D7450">
        <w:rPr>
          <w:rFonts w:asciiTheme="minorHAnsi" w:hAnsiTheme="minorHAnsi" w:cstheme="minorHAnsi"/>
        </w:rPr>
        <w:t>Il nome del figlio (2015) di Francesca Archibugi Genere: Commedia</w:t>
      </w:r>
    </w:p>
    <w:p w:rsidR="009C6091" w:rsidRPr="009D7450" w:rsidRDefault="009C6091" w:rsidP="00377885">
      <w:pPr>
        <w:pStyle w:val="Corpodeltesto"/>
        <w:spacing w:before="1"/>
        <w:ind w:left="0" w:right="-57"/>
        <w:rPr>
          <w:rFonts w:asciiTheme="minorHAnsi" w:hAnsiTheme="minorHAnsi" w:cstheme="minorHAnsi"/>
        </w:rPr>
      </w:pPr>
      <w:r w:rsidRPr="009D7450">
        <w:rPr>
          <w:rFonts w:asciiTheme="minorHAnsi" w:hAnsiTheme="minorHAnsi" w:cstheme="minorHAnsi"/>
        </w:rPr>
        <w:t>Regia: Francesca Archibugi</w:t>
      </w:r>
    </w:p>
    <w:p w:rsidR="009C6091" w:rsidRPr="009D7450" w:rsidRDefault="009C6091" w:rsidP="00377885">
      <w:pPr>
        <w:pStyle w:val="Corpodeltesto"/>
        <w:spacing w:line="244" w:lineRule="auto"/>
        <w:ind w:left="0" w:right="-57"/>
        <w:rPr>
          <w:rFonts w:asciiTheme="minorHAnsi" w:hAnsiTheme="minorHAnsi" w:cstheme="minorHAnsi"/>
        </w:rPr>
      </w:pPr>
      <w:r w:rsidRPr="009D7450">
        <w:rPr>
          <w:rFonts w:asciiTheme="minorHAnsi" w:hAnsiTheme="minorHAnsi" w:cstheme="minorHAnsi"/>
        </w:rPr>
        <w:t>Interpreti: Alessandro Gassman, Micaela Ramazzotti, Valeria Golino, Luigi Lo Cascio, Rocco Papaleo Nazionalità: Italia</w:t>
      </w:r>
    </w:p>
    <w:p w:rsidR="009C6091" w:rsidRPr="009D7450" w:rsidRDefault="009C6091" w:rsidP="00377885">
      <w:pPr>
        <w:pStyle w:val="Corpodeltesto"/>
        <w:spacing w:before="2" w:line="244" w:lineRule="auto"/>
        <w:ind w:left="0" w:right="-57"/>
        <w:rPr>
          <w:rFonts w:asciiTheme="minorHAnsi" w:hAnsiTheme="minorHAnsi" w:cstheme="minorHAnsi"/>
        </w:rPr>
      </w:pPr>
      <w:r w:rsidRPr="009D7450">
        <w:rPr>
          <w:rFonts w:asciiTheme="minorHAnsi" w:hAnsiTheme="minorHAnsi" w:cstheme="minorHAnsi"/>
        </w:rPr>
        <w:t>Anno di uscita: 2015 Durata: 94’</w:t>
      </w:r>
    </w:p>
    <w:p w:rsidR="009C6091" w:rsidRPr="009D7450" w:rsidRDefault="009C6091" w:rsidP="00377885">
      <w:pPr>
        <w:pStyle w:val="Corpodeltesto"/>
        <w:spacing w:before="8"/>
        <w:ind w:left="0" w:right="-57"/>
        <w:rPr>
          <w:rFonts w:asciiTheme="minorHAnsi" w:hAnsiTheme="minorHAnsi" w:cstheme="minorHAnsi"/>
        </w:rPr>
      </w:pPr>
    </w:p>
    <w:p w:rsidR="009C6091" w:rsidRPr="009D7450" w:rsidRDefault="007F0471" w:rsidP="00377885">
      <w:pPr>
        <w:pStyle w:val="Corpodeltesto"/>
        <w:spacing w:before="1" w:line="244" w:lineRule="auto"/>
        <w:ind w:left="0" w:right="-57"/>
        <w:jc w:val="both"/>
        <w:rPr>
          <w:rFonts w:asciiTheme="minorHAnsi" w:hAnsiTheme="minorHAnsi" w:cstheme="minorHAnsi"/>
        </w:rPr>
      </w:pPr>
      <w:r w:rsidRPr="009D7450">
        <w:rPr>
          <w:rFonts w:asciiTheme="minorHAnsi" w:hAnsiTheme="minorHAnsi" w:cstheme="minorHAnsi"/>
          <w:noProof/>
          <w:lang w:eastAsia="it-IT"/>
        </w:rPr>
        <w:drawing>
          <wp:anchor distT="0" distB="0" distL="114300" distR="114300" simplePos="0" relativeHeight="251670528" behindDoc="0" locked="0" layoutInCell="1" allowOverlap="1">
            <wp:simplePos x="0" y="0"/>
            <wp:positionH relativeFrom="column">
              <wp:posOffset>93345</wp:posOffset>
            </wp:positionH>
            <wp:positionV relativeFrom="paragraph">
              <wp:posOffset>60960</wp:posOffset>
            </wp:positionV>
            <wp:extent cx="1488440" cy="2124710"/>
            <wp:effectExtent l="0" t="0" r="0" b="8890"/>
            <wp:wrapSquare wrapText="bothSides"/>
            <wp:docPr id="8" name="Immagine 8" descr="Brivido &amp; Sganascia | sc-ART / Il Nome del Figl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rivido &amp; Sganascia | sc-ART / Il Nome del Figlio"/>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8440" cy="2124710"/>
                    </a:xfrm>
                    <a:prstGeom prst="rect">
                      <a:avLst/>
                    </a:prstGeom>
                    <a:noFill/>
                    <a:ln>
                      <a:noFill/>
                    </a:ln>
                  </pic:spPr>
                </pic:pic>
              </a:graphicData>
            </a:graphic>
          </wp:anchor>
        </w:drawing>
      </w:r>
      <w:r w:rsidR="009C6091" w:rsidRPr="009D7450">
        <w:rPr>
          <w:rFonts w:asciiTheme="minorHAnsi" w:hAnsiTheme="minorHAnsi" w:cstheme="minorHAnsi"/>
        </w:rPr>
        <w:t>Betta, insegnante, e suo marito Sandro, docente universitario (con i loro due bambini), ospitano a casa per cena Paolo, fratello di Betta, con sua moglie Simona, e Claudio, eccentrico musicista, amico delle due coppie. Simona, che arriva in ritardo per un impegno legato alla presentazione del proprio romanzo appena uscito, è incinta e, mentre è assente, la conversazione tra i presenti si sposta sul nome che verrà dato al nascituro. Paolo gioca a fare il misterioso, gli altri snocciolano tanti nomi, e infine lui rivela che il nome scelto è Benito. Stupore e sdegno si impadroniscono della serata. Dall’argomento iniziale è facile passare ad altri che riportano alla ribalta rancori passati, giudizi tenuti segreti, opinioni mai rivelate. Sul presente cala anche il passato della famiglia Pontecorvo (Betta, Paolo, il padre...) e ben presto prende il via un gioco al massacro nel quale restano coinvolti anche Claudio e i due figli piccoli. I contrasti sono difficili da ricomporre ma alla fine arriva il parto di Simona.</w:t>
      </w:r>
    </w:p>
    <w:p w:rsidR="009C6091" w:rsidRPr="009D7450" w:rsidRDefault="009C6091" w:rsidP="00377885">
      <w:pPr>
        <w:pStyle w:val="Corpodeltesto"/>
        <w:spacing w:before="11" w:line="244" w:lineRule="auto"/>
        <w:ind w:left="0" w:right="-57"/>
        <w:jc w:val="both"/>
        <w:rPr>
          <w:rFonts w:asciiTheme="minorHAnsi" w:hAnsiTheme="minorHAnsi" w:cstheme="minorHAnsi"/>
        </w:rPr>
      </w:pPr>
      <w:r w:rsidRPr="009D7450">
        <w:rPr>
          <w:rFonts w:asciiTheme="minorHAnsi" w:hAnsiTheme="minorHAnsi" w:cstheme="minorHAnsi"/>
        </w:rPr>
        <w:t xml:space="preserve">La storia nasce in Francia, come testo teatrale “Le </w:t>
      </w:r>
      <w:proofErr w:type="spellStart"/>
      <w:r w:rsidRPr="009D7450">
        <w:rPr>
          <w:rFonts w:asciiTheme="minorHAnsi" w:hAnsiTheme="minorHAnsi" w:cstheme="minorHAnsi"/>
        </w:rPr>
        <w:t>prenom</w:t>
      </w:r>
      <w:proofErr w:type="spellEnd"/>
      <w:r w:rsidRPr="009D7450">
        <w:rPr>
          <w:rFonts w:asciiTheme="minorHAnsi" w:hAnsiTheme="minorHAnsi" w:cstheme="minorHAnsi"/>
        </w:rPr>
        <w:t xml:space="preserve">”, di grande successo, che i due autori, </w:t>
      </w:r>
      <w:proofErr w:type="spellStart"/>
      <w:r w:rsidRPr="009D7450">
        <w:rPr>
          <w:rFonts w:asciiTheme="minorHAnsi" w:hAnsiTheme="minorHAnsi" w:cstheme="minorHAnsi"/>
        </w:rPr>
        <w:t>Matthieu</w:t>
      </w:r>
      <w:proofErr w:type="spellEnd"/>
      <w:r w:rsidRPr="009D7450">
        <w:rPr>
          <w:rFonts w:asciiTheme="minorHAnsi" w:hAnsiTheme="minorHAnsi" w:cstheme="minorHAnsi"/>
        </w:rPr>
        <w:t xml:space="preserve"> </w:t>
      </w:r>
      <w:proofErr w:type="spellStart"/>
      <w:r w:rsidRPr="009D7450">
        <w:rPr>
          <w:rFonts w:asciiTheme="minorHAnsi" w:hAnsiTheme="minorHAnsi" w:cstheme="minorHAnsi"/>
        </w:rPr>
        <w:t>Delaporte</w:t>
      </w:r>
      <w:proofErr w:type="spellEnd"/>
      <w:r w:rsidRPr="009D7450">
        <w:rPr>
          <w:rFonts w:asciiTheme="minorHAnsi" w:hAnsiTheme="minorHAnsi" w:cstheme="minorHAnsi"/>
        </w:rPr>
        <w:t xml:space="preserve"> e Alexandre de la </w:t>
      </w:r>
      <w:proofErr w:type="spellStart"/>
      <w:r w:rsidRPr="009D7450">
        <w:rPr>
          <w:rFonts w:asciiTheme="minorHAnsi" w:hAnsiTheme="minorHAnsi" w:cstheme="minorHAnsi"/>
        </w:rPr>
        <w:t>Patelliere</w:t>
      </w:r>
      <w:proofErr w:type="spellEnd"/>
      <w:r w:rsidRPr="009D7450">
        <w:rPr>
          <w:rFonts w:asciiTheme="minorHAnsi" w:hAnsiTheme="minorHAnsi" w:cstheme="minorHAnsi"/>
        </w:rPr>
        <w:t xml:space="preserve">, decidono di trasferire su grande schermo. Nel 2012 esce con lo stesso titolo il film che in Italia diventa “Cena tra amici”. Trasposizione gradevole, esito commerciale modesto, e nucleo  </w:t>
      </w:r>
      <w:r w:rsidRPr="009D7450">
        <w:rPr>
          <w:rFonts w:asciiTheme="minorHAnsi" w:hAnsiTheme="minorHAnsi" w:cstheme="minorHAnsi"/>
        </w:rPr>
        <w:lastRenderedPageBreak/>
        <w:t>narrativo che viene ora ripreso dalla Archibugi con la collaborazione di Francesco Piccolo: conservando solo lo spunto legato al nome che crea scandalo (Adolf in Francia; Benito in Italia) e per il resto cambiando tutto. A cominciare da una cornice storica legata a ieri che fa da premessa e da contenitore di ciò che accade oggi, Archibugi non fa certo mistero di voler parlare di una borghesia da sempre educata ai miti del progressismo e di volerne mettere alla berlina difetti, limiti, perdita di ideali, all'interno di un panorama  nazionale che fa acqua da tutte le parti. E dentro il quale tuttavia esiste una sinistra consapevole e illuminata, forse in crisi ma sempre in grado di scrivere le linee guida dei comportamenti. Lungo questo percorso, non nuovo, la regia si muove tra alti e bassi, indovinando la freschezza di certi passaggi dialettici, perdendo vivacità in ripetizioni, eccessi di dialogo, sottolineature che appesantiscono il racconto. Anche il parto finale, ripreso dal vero, appare tutto sommato sequenza artificiosa e un po’ compiaciuta.</w:t>
      </w:r>
    </w:p>
    <w:p w:rsidR="009C6091" w:rsidRPr="009D7450" w:rsidRDefault="009C6091" w:rsidP="00377885">
      <w:pPr>
        <w:pStyle w:val="Corpodeltesto"/>
        <w:spacing w:before="14" w:line="244" w:lineRule="auto"/>
        <w:ind w:left="0" w:right="-57"/>
        <w:jc w:val="both"/>
        <w:rPr>
          <w:rFonts w:asciiTheme="minorHAnsi" w:hAnsiTheme="minorHAnsi" w:cstheme="minorHAnsi"/>
        </w:rPr>
      </w:pPr>
      <w:r w:rsidRPr="009D7450">
        <w:rPr>
          <w:rFonts w:asciiTheme="minorHAnsi" w:hAnsiTheme="minorHAnsi" w:cstheme="minorHAnsi"/>
        </w:rPr>
        <w:t>La commissione nazionale valutazione film CEI ha riconosciuto il film come consigliabile e problematico anche se non sempre riuscito. (</w:t>
      </w:r>
      <w:hyperlink r:id="rId27" w:anchor="_blank">
        <w:r w:rsidRPr="009D7450">
          <w:rPr>
            <w:rFonts w:asciiTheme="minorHAnsi" w:hAnsiTheme="minorHAnsi" w:cstheme="minorHAnsi"/>
            <w:u w:val="single" w:color="1154CC"/>
          </w:rPr>
          <w:t>www.cnvf.it</w:t>
        </w:r>
      </w:hyperlink>
      <w:r w:rsidRPr="009D7450">
        <w:rPr>
          <w:rFonts w:asciiTheme="minorHAnsi" w:hAnsiTheme="minorHAnsi" w:cstheme="minorHAnsi"/>
        </w:rPr>
        <w:t>)</w:t>
      </w:r>
    </w:p>
    <w:p w:rsidR="009C6091" w:rsidRPr="009D7450" w:rsidRDefault="009C6091" w:rsidP="00377885">
      <w:pPr>
        <w:pStyle w:val="Corpodeltesto"/>
        <w:spacing w:before="9"/>
        <w:ind w:left="0" w:right="-57"/>
        <w:rPr>
          <w:rFonts w:asciiTheme="minorHAnsi" w:hAnsiTheme="minorHAnsi" w:cstheme="minorHAnsi"/>
        </w:rPr>
      </w:pPr>
    </w:p>
    <w:p w:rsidR="009C6091" w:rsidRPr="009D7450" w:rsidRDefault="009C6091" w:rsidP="00377885">
      <w:pPr>
        <w:spacing w:before="103" w:line="244" w:lineRule="auto"/>
        <w:ind w:right="-57"/>
        <w:rPr>
          <w:rFonts w:asciiTheme="minorHAnsi" w:hAnsiTheme="minorHAnsi" w:cstheme="minorHAnsi"/>
          <w:b/>
          <w:sz w:val="24"/>
        </w:rPr>
      </w:pPr>
      <w:r w:rsidRPr="009D7450">
        <w:rPr>
          <w:rFonts w:asciiTheme="minorHAnsi" w:hAnsiTheme="minorHAnsi" w:cstheme="minorHAnsi"/>
          <w:b/>
          <w:sz w:val="24"/>
        </w:rPr>
        <w:t>ARTE:</w:t>
      </w:r>
    </w:p>
    <w:p w:rsidR="009C6091" w:rsidRPr="009D7450" w:rsidRDefault="009C6091" w:rsidP="00377885">
      <w:pPr>
        <w:spacing w:before="103" w:line="244" w:lineRule="auto"/>
        <w:ind w:right="-57"/>
        <w:rPr>
          <w:rFonts w:asciiTheme="minorHAnsi" w:hAnsiTheme="minorHAnsi" w:cstheme="minorHAnsi"/>
          <w:b/>
          <w:sz w:val="24"/>
        </w:rPr>
      </w:pPr>
      <w:r w:rsidRPr="009D7450">
        <w:rPr>
          <w:rFonts w:asciiTheme="minorHAnsi" w:hAnsiTheme="minorHAnsi" w:cstheme="minorHAnsi"/>
          <w:b/>
          <w:sz w:val="24"/>
        </w:rPr>
        <w:t xml:space="preserve">Giuseppe de Nittis, </w:t>
      </w:r>
      <w:r w:rsidRPr="009D7450">
        <w:rPr>
          <w:rFonts w:asciiTheme="minorHAnsi" w:hAnsiTheme="minorHAnsi" w:cstheme="minorHAnsi"/>
          <w:b/>
          <w:i/>
          <w:sz w:val="24"/>
        </w:rPr>
        <w:t>Pranzo a Posillipo</w:t>
      </w:r>
      <w:r w:rsidRPr="009D7450">
        <w:rPr>
          <w:rFonts w:asciiTheme="minorHAnsi" w:hAnsiTheme="minorHAnsi" w:cstheme="minorHAnsi"/>
          <w:b/>
          <w:sz w:val="24"/>
        </w:rPr>
        <w:t>, 1879 circa, olio su tela, 173, 3 x 111 cm. Milano, Galleria d'Arte Moderna. Collezione Grassi</w:t>
      </w:r>
    </w:p>
    <w:p w:rsidR="009C6091" w:rsidRPr="009D7450" w:rsidRDefault="009C6091" w:rsidP="00377885">
      <w:pPr>
        <w:spacing w:before="103" w:line="244" w:lineRule="auto"/>
        <w:ind w:right="-57"/>
        <w:rPr>
          <w:rFonts w:asciiTheme="minorHAnsi" w:hAnsiTheme="minorHAnsi" w:cstheme="minorHAnsi"/>
          <w:b/>
          <w:sz w:val="24"/>
        </w:rPr>
      </w:pPr>
    </w:p>
    <w:p w:rsidR="009C6091" w:rsidRPr="009D7450" w:rsidRDefault="009C6091" w:rsidP="00377885">
      <w:pPr>
        <w:pStyle w:val="Corpodeltesto"/>
        <w:spacing w:before="0"/>
        <w:ind w:left="0" w:right="-57"/>
        <w:jc w:val="center"/>
        <w:rPr>
          <w:rFonts w:asciiTheme="minorHAnsi" w:hAnsiTheme="minorHAnsi" w:cstheme="minorHAnsi"/>
          <w:sz w:val="20"/>
        </w:rPr>
      </w:pPr>
      <w:r w:rsidRPr="009D7450">
        <w:rPr>
          <w:rFonts w:asciiTheme="minorHAnsi" w:hAnsiTheme="minorHAnsi" w:cstheme="minorHAnsi"/>
          <w:noProof/>
          <w:sz w:val="20"/>
          <w:lang w:eastAsia="it-IT"/>
        </w:rPr>
        <w:drawing>
          <wp:inline distT="0" distB="0" distL="0" distR="0">
            <wp:extent cx="2565226" cy="190747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8" cstate="print"/>
                    <a:stretch>
                      <a:fillRect/>
                    </a:stretch>
                  </pic:blipFill>
                  <pic:spPr>
                    <a:xfrm>
                      <a:off x="0" y="0"/>
                      <a:ext cx="2565226" cy="1907476"/>
                    </a:xfrm>
                    <a:prstGeom prst="rect">
                      <a:avLst/>
                    </a:prstGeom>
                  </pic:spPr>
                </pic:pic>
              </a:graphicData>
            </a:graphic>
          </wp:inline>
        </w:drawing>
      </w:r>
    </w:p>
    <w:p w:rsidR="009C6091" w:rsidRPr="009D7450" w:rsidRDefault="009C6091" w:rsidP="00377885">
      <w:pPr>
        <w:pStyle w:val="Corpodeltesto"/>
        <w:spacing w:before="9"/>
        <w:ind w:left="0" w:right="-57"/>
        <w:rPr>
          <w:rFonts w:asciiTheme="minorHAnsi" w:hAnsiTheme="minorHAnsi" w:cstheme="minorHAnsi"/>
          <w:b/>
        </w:rPr>
      </w:pPr>
    </w:p>
    <w:p w:rsidR="002C1606" w:rsidRPr="009D7450" w:rsidRDefault="009C6091" w:rsidP="00377885">
      <w:pPr>
        <w:pStyle w:val="Corpodeltesto"/>
        <w:spacing w:before="0" w:line="285" w:lineRule="auto"/>
        <w:ind w:left="0" w:right="-57"/>
        <w:jc w:val="both"/>
        <w:rPr>
          <w:rFonts w:asciiTheme="minorHAnsi" w:hAnsiTheme="minorHAnsi" w:cstheme="minorHAnsi"/>
        </w:rPr>
      </w:pPr>
      <w:r w:rsidRPr="009D7450">
        <w:rPr>
          <w:rFonts w:asciiTheme="minorHAnsi" w:hAnsiTheme="minorHAnsi" w:cstheme="minorHAnsi"/>
        </w:rPr>
        <w:t xml:space="preserve">Dopo il grande successo dell’Esposizione Universale di Parigi nel 1878, il pittore Giuseppe De Nittis (1846-1884), che da tempo viveva nella capitale francese, torna per pochi mesi a Napoli, dove dipinge il capolavoro </w:t>
      </w:r>
      <w:r w:rsidRPr="009D7450">
        <w:rPr>
          <w:rFonts w:asciiTheme="minorHAnsi" w:hAnsiTheme="minorHAnsi" w:cstheme="minorHAnsi"/>
          <w:i/>
        </w:rPr>
        <w:t>Pranzo a Posillipo</w:t>
      </w:r>
      <w:r w:rsidRPr="009D7450">
        <w:rPr>
          <w:rFonts w:asciiTheme="minorHAnsi" w:hAnsiTheme="minorHAnsi" w:cstheme="minorHAnsi"/>
        </w:rPr>
        <w:t xml:space="preserve">, oggi esposto alla Galleria d’arte moderna di Milano. Ispirandosi a Manet, alle sue famose “colazioni sull’erba” e alla freschezza dei suoi convivi all’aria aperta, De Nittis ritrae un momento di vita quotidiana, immerso nella serenità di una cena fra amici all’ora del tramonto (già si vede la luna in un cielo carico di rosa e di gialli). I bicchieri di vino bianco brillano nella luce del golfo di Napoli sul tavolo imbandito. La scena è allietata dalla musica e dai numerosi ospiti, come quelle ricordate dal pittore nei suoi Taccuini: “Nelle belle serate di luna piena ci si riuniva in terrazza. Alcuni artisti, venuti da Napoli, cantavano antiche arie accompagnandosi con la chitarra; altri ballavano la tarantella”. I personaggi sono da identificarsi nella cerchia di artisti e amici che De Nittis ritrovava ogni volta in Italia, mentre al centro campeggia l’amata moglie francese </w:t>
      </w:r>
      <w:proofErr w:type="spellStart"/>
      <w:r w:rsidRPr="009D7450">
        <w:rPr>
          <w:rFonts w:asciiTheme="minorHAnsi" w:hAnsiTheme="minorHAnsi" w:cstheme="minorHAnsi"/>
        </w:rPr>
        <w:t>Léontine</w:t>
      </w:r>
      <w:proofErr w:type="spellEnd"/>
      <w:r w:rsidRPr="009D7450">
        <w:rPr>
          <w:rFonts w:asciiTheme="minorHAnsi" w:hAnsiTheme="minorHAnsi" w:cstheme="minorHAnsi"/>
        </w:rPr>
        <w:t>, soggetto di innumerevoli opere del pittore di Barletta e fedele compagna di vita. Su tutto arieggia un clima di pacatezza e di leggerezza, di serenità e di pace, di una dolce convivialità tra amici che si attardano in un’amabile conversazione al chiarore dell’ultima luce di un tramonto estivo.</w:t>
      </w:r>
    </w:p>
    <w:p w:rsidR="002C1606" w:rsidRPr="009D7450" w:rsidRDefault="002C1606" w:rsidP="00377885">
      <w:pPr>
        <w:pStyle w:val="Corpodeltesto"/>
        <w:spacing w:before="70" w:line="244" w:lineRule="auto"/>
        <w:ind w:left="0" w:right="-57"/>
        <w:rPr>
          <w:rFonts w:asciiTheme="minorHAnsi" w:hAnsiTheme="minorHAnsi" w:cstheme="minorHAnsi"/>
        </w:rPr>
      </w:pPr>
    </w:p>
    <w:sectPr w:rsidR="002C1606" w:rsidRPr="009D7450" w:rsidSect="009C6091">
      <w:pgSz w:w="11920" w:h="16860"/>
      <w:pgMar w:top="500" w:right="460" w:bottom="280" w:left="46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hyphenationZone w:val="283"/>
  <w:drawingGridHorizontalSpacing w:val="110"/>
  <w:displayHorizontalDrawingGridEvery w:val="2"/>
  <w:characterSpacingControl w:val="doNotCompress"/>
  <w:compat>
    <w:ulTrailSpace/>
  </w:compat>
  <w:rsids>
    <w:rsidRoot w:val="002C1606"/>
    <w:rsid w:val="00012F7A"/>
    <w:rsid w:val="00044E40"/>
    <w:rsid w:val="00096269"/>
    <w:rsid w:val="000A36A2"/>
    <w:rsid w:val="000A545D"/>
    <w:rsid w:val="000D0F0D"/>
    <w:rsid w:val="00185C1E"/>
    <w:rsid w:val="00205E0C"/>
    <w:rsid w:val="00214BF4"/>
    <w:rsid w:val="00251049"/>
    <w:rsid w:val="00260329"/>
    <w:rsid w:val="002C1606"/>
    <w:rsid w:val="00305840"/>
    <w:rsid w:val="00310E2E"/>
    <w:rsid w:val="0035025F"/>
    <w:rsid w:val="00377885"/>
    <w:rsid w:val="003F1E1A"/>
    <w:rsid w:val="00503E42"/>
    <w:rsid w:val="00555A9F"/>
    <w:rsid w:val="005D2F05"/>
    <w:rsid w:val="00613BEC"/>
    <w:rsid w:val="006E4DE2"/>
    <w:rsid w:val="007D640B"/>
    <w:rsid w:val="007F0471"/>
    <w:rsid w:val="00842AA1"/>
    <w:rsid w:val="0085026F"/>
    <w:rsid w:val="00874099"/>
    <w:rsid w:val="008A0B78"/>
    <w:rsid w:val="008C6A87"/>
    <w:rsid w:val="008F7F89"/>
    <w:rsid w:val="009320DC"/>
    <w:rsid w:val="009B709B"/>
    <w:rsid w:val="009C6091"/>
    <w:rsid w:val="009D7450"/>
    <w:rsid w:val="00A61670"/>
    <w:rsid w:val="00A93111"/>
    <w:rsid w:val="00A93D2B"/>
    <w:rsid w:val="00BE29E1"/>
    <w:rsid w:val="00C935BB"/>
    <w:rsid w:val="00DD3288"/>
    <w:rsid w:val="00DE1271"/>
    <w:rsid w:val="00E74583"/>
    <w:rsid w:val="00EC1629"/>
    <w:rsid w:val="00ED4F59"/>
    <w:rsid w:val="00FD064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555A9F"/>
    <w:rPr>
      <w:rFonts w:ascii="Trebuchet MS" w:eastAsia="Trebuchet MS" w:hAnsi="Trebuchet MS" w:cs="Trebuchet MS"/>
      <w:lang w:val="it-IT"/>
    </w:rPr>
  </w:style>
  <w:style w:type="paragraph" w:styleId="Titolo1">
    <w:name w:val="heading 1"/>
    <w:basedOn w:val="Normale"/>
    <w:uiPriority w:val="1"/>
    <w:qFormat/>
    <w:rsid w:val="00555A9F"/>
    <w:pPr>
      <w:ind w:left="107"/>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555A9F"/>
    <w:tblPr>
      <w:tblInd w:w="0" w:type="dxa"/>
      <w:tblCellMar>
        <w:top w:w="0" w:type="dxa"/>
        <w:left w:w="0" w:type="dxa"/>
        <w:bottom w:w="0" w:type="dxa"/>
        <w:right w:w="0" w:type="dxa"/>
      </w:tblCellMar>
    </w:tblPr>
  </w:style>
  <w:style w:type="paragraph" w:styleId="Corpodeltesto">
    <w:name w:val="Body Text"/>
    <w:basedOn w:val="Normale"/>
    <w:uiPriority w:val="1"/>
    <w:qFormat/>
    <w:rsid w:val="00555A9F"/>
    <w:pPr>
      <w:spacing w:before="7"/>
      <w:ind w:left="107"/>
    </w:pPr>
    <w:rPr>
      <w:sz w:val="24"/>
      <w:szCs w:val="24"/>
    </w:rPr>
  </w:style>
  <w:style w:type="paragraph" w:styleId="Titolo">
    <w:name w:val="Title"/>
    <w:basedOn w:val="Normale"/>
    <w:uiPriority w:val="1"/>
    <w:qFormat/>
    <w:rsid w:val="00555A9F"/>
    <w:pPr>
      <w:spacing w:before="19"/>
      <w:ind w:left="2702" w:right="2719"/>
      <w:jc w:val="center"/>
    </w:pPr>
    <w:rPr>
      <w:b/>
      <w:bCs/>
      <w:i/>
      <w:sz w:val="40"/>
      <w:szCs w:val="40"/>
    </w:rPr>
  </w:style>
  <w:style w:type="paragraph" w:styleId="Paragrafoelenco">
    <w:name w:val="List Paragraph"/>
    <w:basedOn w:val="Normale"/>
    <w:uiPriority w:val="1"/>
    <w:qFormat/>
    <w:rsid w:val="00555A9F"/>
  </w:style>
  <w:style w:type="paragraph" w:customStyle="1" w:styleId="TableParagraph">
    <w:name w:val="Table Paragraph"/>
    <w:basedOn w:val="Normale"/>
    <w:uiPriority w:val="1"/>
    <w:qFormat/>
    <w:rsid w:val="00555A9F"/>
  </w:style>
  <w:style w:type="character" w:styleId="Collegamentoipertestuale">
    <w:name w:val="Hyperlink"/>
    <w:basedOn w:val="Carpredefinitoparagrafo"/>
    <w:uiPriority w:val="99"/>
    <w:unhideWhenUsed/>
    <w:rsid w:val="00A93D2B"/>
    <w:rPr>
      <w:color w:val="0000FF"/>
      <w:u w:val="single"/>
    </w:rPr>
  </w:style>
  <w:style w:type="character" w:styleId="Collegamentovisitato">
    <w:name w:val="FollowedHyperlink"/>
    <w:basedOn w:val="Carpredefinitoparagrafo"/>
    <w:uiPriority w:val="99"/>
    <w:semiHidden/>
    <w:unhideWhenUsed/>
    <w:rsid w:val="00A93D2B"/>
    <w:rPr>
      <w:color w:val="800080" w:themeColor="followedHyperlink"/>
      <w:u w:val="single"/>
    </w:rPr>
  </w:style>
  <w:style w:type="paragraph" w:styleId="Testofumetto">
    <w:name w:val="Balloon Text"/>
    <w:basedOn w:val="Normale"/>
    <w:link w:val="TestofumettoCarattere"/>
    <w:uiPriority w:val="99"/>
    <w:semiHidden/>
    <w:unhideWhenUsed/>
    <w:rsid w:val="00503E4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03E42"/>
    <w:rPr>
      <w:rFonts w:ascii="Tahoma" w:eastAsia="Trebuchet MS" w:hAnsi="Tahoma" w:cs="Tahoma"/>
      <w:sz w:val="16"/>
      <w:szCs w:val="16"/>
      <w:lang w:val="it-IT"/>
    </w:rPr>
  </w:style>
</w:styles>
</file>

<file path=word/webSettings.xml><?xml version="1.0" encoding="utf-8"?>
<w:webSettings xmlns:r="http://schemas.openxmlformats.org/officeDocument/2006/relationships" xmlns:w="http://schemas.openxmlformats.org/wordprocessingml/2006/main">
  <w:divs>
    <w:div w:id="294917037">
      <w:bodyDiv w:val="1"/>
      <w:marLeft w:val="0"/>
      <w:marRight w:val="0"/>
      <w:marTop w:val="0"/>
      <w:marBottom w:val="0"/>
      <w:divBdr>
        <w:top w:val="none" w:sz="0" w:space="0" w:color="auto"/>
        <w:left w:val="none" w:sz="0" w:space="0" w:color="auto"/>
        <w:bottom w:val="none" w:sz="0" w:space="0" w:color="auto"/>
        <w:right w:val="none" w:sz="0" w:space="0" w:color="auto"/>
      </w:divBdr>
    </w:div>
    <w:div w:id="708725232">
      <w:bodyDiv w:val="1"/>
      <w:marLeft w:val="0"/>
      <w:marRight w:val="0"/>
      <w:marTop w:val="0"/>
      <w:marBottom w:val="0"/>
      <w:divBdr>
        <w:top w:val="none" w:sz="0" w:space="0" w:color="auto"/>
        <w:left w:val="none" w:sz="0" w:space="0" w:color="auto"/>
        <w:bottom w:val="none" w:sz="0" w:space="0" w:color="auto"/>
        <w:right w:val="none" w:sz="0" w:space="0" w:color="auto"/>
      </w:divBdr>
    </w:div>
    <w:div w:id="1059935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yperlink" Target="about:blank" TargetMode="External"/><Relationship Id="rId26"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hyperlink" Target="about:blank" TargetMode="Externa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hyperlink" Target="about:blank" TargetMode="External"/><Relationship Id="rId25"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hyperlink" Target="about:blan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about:blank" TargetMode="External"/><Relationship Id="rId11" Type="http://schemas.openxmlformats.org/officeDocument/2006/relationships/image" Target="media/image6.jpeg"/><Relationship Id="rId24" Type="http://schemas.openxmlformats.org/officeDocument/2006/relationships/image" Target="media/image13.jpeg"/><Relationship Id="rId5" Type="http://schemas.openxmlformats.org/officeDocument/2006/relationships/image" Target="media/image1.png"/><Relationship Id="rId15" Type="http://schemas.openxmlformats.org/officeDocument/2006/relationships/image" Target="media/image10.jpeg"/><Relationship Id="rId23" Type="http://schemas.openxmlformats.org/officeDocument/2006/relationships/image" Target="media/image12.jpeg"/><Relationship Id="rId28" Type="http://schemas.openxmlformats.org/officeDocument/2006/relationships/image" Target="media/image15.jpeg"/><Relationship Id="rId10" Type="http://schemas.openxmlformats.org/officeDocument/2006/relationships/image" Target="media/image5.png"/><Relationship Id="rId19"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yperlink" Target="about:blank" TargetMode="External"/><Relationship Id="rId27" Type="http://schemas.openxmlformats.org/officeDocument/2006/relationships/hyperlink" Target="about:blank"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78BD5-500F-41D4-A4E0-2B704CBE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5235</Words>
  <Characters>29841</Characters>
  <Application>Microsoft Office Word</Application>
  <DocSecurity>0</DocSecurity>
  <Lines>248</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Mussini</dc:creator>
  <cp:lastModifiedBy>Utente Windows</cp:lastModifiedBy>
  <cp:revision>3</cp:revision>
  <cp:lastPrinted>2020-09-11T13:42:00Z</cp:lastPrinted>
  <dcterms:created xsi:type="dcterms:W3CDTF">2020-10-07T21:07:00Z</dcterms:created>
  <dcterms:modified xsi:type="dcterms:W3CDTF">2020-10-07T21:12:00Z</dcterms:modified>
</cp:coreProperties>
</file>